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D9FCF" w14:textId="77777777" w:rsidR="00F06F2A" w:rsidRDefault="00F06F2A" w:rsidP="002620C2">
      <w:pPr>
        <w:spacing w:line="240" w:lineRule="auto"/>
        <w:contextualSpacing/>
        <w:jc w:val="both"/>
        <w:rPr>
          <w:rFonts w:ascii="Tahoma" w:hAnsi="Tahoma" w:cs="Tahoma"/>
          <w:sz w:val="24"/>
          <w:szCs w:val="24"/>
          <w:lang w:val="en-US"/>
        </w:rPr>
      </w:pPr>
    </w:p>
    <w:p w14:paraId="0088C93B" w14:textId="2B943680" w:rsidR="00DC6B77" w:rsidRPr="003D3FC3" w:rsidRDefault="00F74723" w:rsidP="00DC6B77">
      <w:pPr>
        <w:jc w:val="both"/>
        <w:rPr>
          <w:rFonts w:ascii="Times New Roman" w:hAnsi="Times New Roman" w:cs="Times New Roman"/>
          <w:b/>
          <w:bCs/>
          <w:color w:val="000000" w:themeColor="text1"/>
          <w:sz w:val="24"/>
          <w:bdr w:val="none" w:sz="0" w:space="0" w:color="auto" w:frame="1"/>
          <w:shd w:val="clear" w:color="auto" w:fill="FFFFFF"/>
        </w:rPr>
      </w:pPr>
      <w:r>
        <w:rPr>
          <w:rFonts w:ascii="Times New Roman" w:hAnsi="Times New Roman" w:cs="Times New Roman"/>
          <w:b/>
          <w:bCs/>
          <w:color w:val="000000" w:themeColor="text1"/>
          <w:sz w:val="24"/>
          <w:bdr w:val="none" w:sz="0" w:space="0" w:color="auto" w:frame="1"/>
          <w:shd w:val="clear" w:color="auto" w:fill="FFFFFF"/>
        </w:rPr>
        <w:t>Role</w:t>
      </w:r>
      <w:r w:rsidR="003D3FC3" w:rsidRPr="003D3FC3">
        <w:rPr>
          <w:rFonts w:ascii="Times New Roman" w:hAnsi="Times New Roman" w:cs="Times New Roman"/>
          <w:b/>
          <w:bCs/>
          <w:color w:val="000000" w:themeColor="text1"/>
          <w:sz w:val="24"/>
          <w:bdr w:val="none" w:sz="0" w:space="0" w:color="auto" w:frame="1"/>
          <w:shd w:val="clear" w:color="auto" w:fill="FFFFFF"/>
        </w:rPr>
        <w:t xml:space="preserve"> of </w:t>
      </w:r>
      <w:r w:rsidR="003D3FC3">
        <w:rPr>
          <w:rFonts w:ascii="Times New Roman" w:hAnsi="Times New Roman" w:cs="Times New Roman"/>
          <w:b/>
          <w:bCs/>
          <w:color w:val="000000" w:themeColor="text1"/>
          <w:sz w:val="24"/>
          <w:bdr w:val="none" w:sz="0" w:space="0" w:color="auto" w:frame="1"/>
          <w:shd w:val="clear" w:color="auto" w:fill="FFFFFF"/>
        </w:rPr>
        <w:t>O</w:t>
      </w:r>
      <w:r w:rsidR="003D3FC3" w:rsidRPr="003D3FC3">
        <w:rPr>
          <w:rFonts w:ascii="Times New Roman" w:hAnsi="Times New Roman" w:cs="Times New Roman"/>
          <w:b/>
          <w:bCs/>
          <w:color w:val="000000" w:themeColor="text1"/>
          <w:sz w:val="24"/>
          <w:bdr w:val="none" w:sz="0" w:space="0" w:color="auto" w:frame="1"/>
          <w:shd w:val="clear" w:color="auto" w:fill="FFFFFF"/>
        </w:rPr>
        <w:t xml:space="preserve">rganizational and </w:t>
      </w:r>
      <w:r w:rsidR="003D3FC3">
        <w:rPr>
          <w:rFonts w:ascii="Times New Roman" w:hAnsi="Times New Roman" w:cs="Times New Roman"/>
          <w:b/>
          <w:bCs/>
          <w:color w:val="000000" w:themeColor="text1"/>
          <w:sz w:val="24"/>
          <w:bdr w:val="none" w:sz="0" w:space="0" w:color="auto" w:frame="1"/>
          <w:shd w:val="clear" w:color="auto" w:fill="FFFFFF"/>
        </w:rPr>
        <w:t>T</w:t>
      </w:r>
      <w:r w:rsidR="003D3FC3" w:rsidRPr="003D3FC3">
        <w:rPr>
          <w:rFonts w:ascii="Times New Roman" w:hAnsi="Times New Roman" w:cs="Times New Roman"/>
          <w:b/>
          <w:bCs/>
          <w:color w:val="000000" w:themeColor="text1"/>
          <w:sz w:val="24"/>
          <w:bdr w:val="none" w:sz="0" w:space="0" w:color="auto" w:frame="1"/>
          <w:shd w:val="clear" w:color="auto" w:fill="FFFFFF"/>
        </w:rPr>
        <w:t xml:space="preserve">echnical challenges </w:t>
      </w:r>
      <w:r>
        <w:rPr>
          <w:rFonts w:ascii="Times New Roman" w:hAnsi="Times New Roman" w:cs="Times New Roman"/>
          <w:b/>
          <w:bCs/>
          <w:color w:val="000000" w:themeColor="text1"/>
          <w:sz w:val="24"/>
          <w:bdr w:val="none" w:sz="0" w:space="0" w:color="auto" w:frame="1"/>
          <w:shd w:val="clear" w:color="auto" w:fill="FFFFFF"/>
        </w:rPr>
        <w:t>i</w:t>
      </w:r>
      <w:r w:rsidR="003D3FC3" w:rsidRPr="003D3FC3">
        <w:rPr>
          <w:rFonts w:ascii="Times New Roman" w:hAnsi="Times New Roman" w:cs="Times New Roman"/>
          <w:b/>
          <w:bCs/>
          <w:color w:val="000000" w:themeColor="text1"/>
          <w:sz w:val="24"/>
          <w:bdr w:val="none" w:sz="0" w:space="0" w:color="auto" w:frame="1"/>
          <w:shd w:val="clear" w:color="auto" w:fill="FFFFFF"/>
        </w:rPr>
        <w:t>n the implementation of e-</w:t>
      </w:r>
      <w:r w:rsidR="003D3FC3">
        <w:rPr>
          <w:rFonts w:ascii="Times New Roman" w:hAnsi="Times New Roman" w:cs="Times New Roman"/>
          <w:b/>
          <w:bCs/>
          <w:color w:val="000000" w:themeColor="text1"/>
          <w:sz w:val="24"/>
          <w:bdr w:val="none" w:sz="0" w:space="0" w:color="auto" w:frame="1"/>
          <w:shd w:val="clear" w:color="auto" w:fill="FFFFFF"/>
        </w:rPr>
        <w:t>G</w:t>
      </w:r>
      <w:r w:rsidR="003D3FC3" w:rsidRPr="003D3FC3">
        <w:rPr>
          <w:rFonts w:ascii="Times New Roman" w:hAnsi="Times New Roman" w:cs="Times New Roman"/>
          <w:b/>
          <w:bCs/>
          <w:color w:val="000000" w:themeColor="text1"/>
          <w:sz w:val="24"/>
          <w:bdr w:val="none" w:sz="0" w:space="0" w:color="auto" w:frame="1"/>
          <w:shd w:val="clear" w:color="auto" w:fill="FFFFFF"/>
        </w:rPr>
        <w:t xml:space="preserve">overnment military institutions in </w:t>
      </w:r>
      <w:r>
        <w:rPr>
          <w:rFonts w:ascii="Times New Roman" w:hAnsi="Times New Roman" w:cs="Times New Roman"/>
          <w:b/>
          <w:bCs/>
          <w:color w:val="000000" w:themeColor="text1"/>
          <w:sz w:val="24"/>
          <w:bdr w:val="none" w:sz="0" w:space="0" w:color="auto" w:frame="1"/>
          <w:shd w:val="clear" w:color="auto" w:fill="FFFFFF"/>
        </w:rPr>
        <w:t>Australia</w:t>
      </w:r>
      <w:r w:rsidR="008D5CE2">
        <w:rPr>
          <w:rFonts w:ascii="Times New Roman" w:hAnsi="Times New Roman" w:cs="Times New Roman"/>
          <w:b/>
          <w:bCs/>
          <w:color w:val="000000" w:themeColor="text1"/>
          <w:sz w:val="24"/>
          <w:bdr w:val="none" w:sz="0" w:space="0" w:color="auto" w:frame="1"/>
          <w:shd w:val="clear" w:color="auto" w:fill="FFFFFF"/>
        </w:rPr>
        <w:t xml:space="preserve"> </w:t>
      </w:r>
      <w:r w:rsidR="008D5CE2" w:rsidRPr="008D5CE2">
        <w:rPr>
          <w:rFonts w:ascii="Times New Roman" w:hAnsi="Times New Roman" w:cs="Times New Roman"/>
          <w:color w:val="000000" w:themeColor="text1"/>
          <w:sz w:val="20"/>
          <w:szCs w:val="20"/>
          <w:highlight w:val="yellow"/>
        </w:rPr>
        <w:t>(Times New Roman, Font size 1</w:t>
      </w:r>
      <w:r w:rsidR="008D5CE2">
        <w:rPr>
          <w:rFonts w:ascii="Times New Roman" w:hAnsi="Times New Roman" w:cs="Times New Roman"/>
          <w:color w:val="000000" w:themeColor="text1"/>
          <w:sz w:val="20"/>
          <w:szCs w:val="20"/>
          <w:highlight w:val="yellow"/>
        </w:rPr>
        <w:t>2</w:t>
      </w:r>
      <w:r w:rsidR="008D5CE2" w:rsidRPr="008D5CE2">
        <w:rPr>
          <w:rFonts w:ascii="Times New Roman" w:hAnsi="Times New Roman" w:cs="Times New Roman"/>
          <w:color w:val="000000" w:themeColor="text1"/>
          <w:sz w:val="20"/>
          <w:szCs w:val="20"/>
          <w:highlight w:val="yellow"/>
        </w:rPr>
        <w:t>, Bold)</w:t>
      </w:r>
    </w:p>
    <w:p w14:paraId="2A65671E" w14:textId="77777777" w:rsidR="008D5CE2" w:rsidRDefault="005B3042" w:rsidP="008D5CE2">
      <w:pPr>
        <w:spacing w:line="240" w:lineRule="auto"/>
        <w:contextualSpacing/>
        <w:jc w:val="center"/>
        <w:rPr>
          <w:rFonts w:asciiTheme="majorBidi" w:hAnsiTheme="majorBidi" w:cstheme="majorBidi"/>
          <w:color w:val="000000" w:themeColor="text1"/>
          <w:sz w:val="20"/>
          <w:szCs w:val="20"/>
        </w:rPr>
      </w:pPr>
      <w:r w:rsidRPr="005B3042">
        <w:rPr>
          <w:rFonts w:asciiTheme="majorBidi" w:hAnsiTheme="majorBidi" w:cstheme="majorBidi"/>
          <w:color w:val="000000" w:themeColor="text1"/>
          <w:sz w:val="20"/>
          <w:szCs w:val="20"/>
          <w:vertAlign w:val="superscript"/>
        </w:rPr>
        <w:t>1</w:t>
      </w:r>
      <w:r w:rsidR="00C00D12">
        <w:rPr>
          <w:rFonts w:asciiTheme="majorBidi" w:hAnsiTheme="majorBidi" w:cstheme="majorBidi"/>
          <w:color w:val="000000" w:themeColor="text1"/>
          <w:sz w:val="20"/>
          <w:szCs w:val="20"/>
          <w:vertAlign w:val="superscript"/>
        </w:rPr>
        <w:t>*</w:t>
      </w:r>
      <w:r>
        <w:rPr>
          <w:rFonts w:asciiTheme="majorBidi" w:hAnsiTheme="majorBidi" w:cstheme="majorBidi"/>
          <w:color w:val="000000" w:themeColor="text1"/>
          <w:sz w:val="20"/>
          <w:szCs w:val="20"/>
        </w:rPr>
        <w:t xml:space="preserve"> &lt;Author name&gt;, </w:t>
      </w:r>
      <w:r w:rsidRPr="005B3042">
        <w:rPr>
          <w:rFonts w:asciiTheme="majorBidi" w:hAnsiTheme="majorBidi" w:cstheme="majorBidi"/>
          <w:color w:val="000000" w:themeColor="text1"/>
          <w:sz w:val="20"/>
          <w:szCs w:val="20"/>
          <w:vertAlign w:val="superscript"/>
        </w:rPr>
        <w:t>2</w:t>
      </w:r>
      <w:r>
        <w:rPr>
          <w:rFonts w:asciiTheme="majorBidi" w:hAnsiTheme="majorBidi" w:cstheme="majorBidi"/>
          <w:color w:val="000000" w:themeColor="text1"/>
          <w:sz w:val="20"/>
          <w:szCs w:val="20"/>
        </w:rPr>
        <w:t xml:space="preserve"> &lt;Author name&gt;, </w:t>
      </w:r>
      <w:r w:rsidRPr="005B3042">
        <w:rPr>
          <w:rFonts w:asciiTheme="majorBidi" w:hAnsiTheme="majorBidi" w:cstheme="majorBidi"/>
          <w:color w:val="000000" w:themeColor="text1"/>
          <w:sz w:val="20"/>
          <w:szCs w:val="20"/>
          <w:vertAlign w:val="superscript"/>
        </w:rPr>
        <w:t>3</w:t>
      </w:r>
      <w:r>
        <w:rPr>
          <w:rFonts w:asciiTheme="majorBidi" w:hAnsiTheme="majorBidi" w:cstheme="majorBidi"/>
          <w:color w:val="000000" w:themeColor="text1"/>
          <w:sz w:val="20"/>
          <w:szCs w:val="20"/>
        </w:rPr>
        <w:t xml:space="preserve"> &lt;Author name&gt;, </w:t>
      </w:r>
      <w:r w:rsidRPr="005B3042">
        <w:rPr>
          <w:rFonts w:asciiTheme="majorBidi" w:hAnsiTheme="majorBidi" w:cstheme="majorBidi"/>
          <w:color w:val="000000" w:themeColor="text1"/>
          <w:sz w:val="20"/>
          <w:szCs w:val="20"/>
        </w:rPr>
        <w:t>4</w:t>
      </w:r>
      <w:r>
        <w:rPr>
          <w:rFonts w:asciiTheme="majorBidi" w:hAnsiTheme="majorBidi" w:cstheme="majorBidi"/>
          <w:color w:val="000000" w:themeColor="text1"/>
          <w:sz w:val="20"/>
          <w:szCs w:val="20"/>
        </w:rPr>
        <w:t xml:space="preserve"> &lt;Author name&gt;, </w:t>
      </w:r>
      <w:r w:rsidRPr="005B3042">
        <w:rPr>
          <w:rFonts w:asciiTheme="majorBidi" w:hAnsiTheme="majorBidi" w:cstheme="majorBidi"/>
          <w:color w:val="000000" w:themeColor="text1"/>
          <w:sz w:val="20"/>
          <w:szCs w:val="20"/>
        </w:rPr>
        <w:t xml:space="preserve">5 </w:t>
      </w:r>
      <w:r>
        <w:rPr>
          <w:rFonts w:asciiTheme="majorBidi" w:hAnsiTheme="majorBidi" w:cstheme="majorBidi"/>
          <w:color w:val="000000" w:themeColor="text1"/>
          <w:sz w:val="20"/>
          <w:szCs w:val="20"/>
        </w:rPr>
        <w:t xml:space="preserve">&lt;Author name&gt;, </w:t>
      </w:r>
      <w:r w:rsidRPr="005B3042">
        <w:rPr>
          <w:rFonts w:asciiTheme="majorBidi" w:hAnsiTheme="majorBidi" w:cstheme="majorBidi"/>
          <w:color w:val="000000" w:themeColor="text1"/>
          <w:sz w:val="20"/>
          <w:szCs w:val="20"/>
          <w:vertAlign w:val="superscript"/>
        </w:rPr>
        <w:t xml:space="preserve">6 </w:t>
      </w:r>
      <w:r>
        <w:rPr>
          <w:rFonts w:asciiTheme="majorBidi" w:hAnsiTheme="majorBidi" w:cstheme="majorBidi"/>
          <w:color w:val="000000" w:themeColor="text1"/>
          <w:sz w:val="20"/>
          <w:szCs w:val="20"/>
        </w:rPr>
        <w:t>&lt;Author name&gt;</w:t>
      </w:r>
    </w:p>
    <w:p w14:paraId="1A9C87D2" w14:textId="4C4068AA" w:rsidR="00DC6B77" w:rsidRPr="004303EE" w:rsidRDefault="008D5CE2" w:rsidP="008D5CE2">
      <w:pPr>
        <w:spacing w:line="240" w:lineRule="auto"/>
        <w:contextualSpacing/>
        <w:jc w:val="center"/>
        <w:rPr>
          <w:rFonts w:asciiTheme="majorBidi" w:hAnsiTheme="majorBidi" w:cstheme="majorBidi"/>
          <w:color w:val="000000" w:themeColor="text1"/>
          <w:sz w:val="20"/>
          <w:szCs w:val="20"/>
        </w:rPr>
      </w:pPr>
      <w:r w:rsidRPr="008D5CE2">
        <w:rPr>
          <w:rFonts w:ascii="Times New Roman" w:hAnsi="Times New Roman" w:cs="Times New Roman"/>
          <w:color w:val="000000" w:themeColor="text1"/>
          <w:sz w:val="20"/>
          <w:szCs w:val="20"/>
          <w:highlight w:val="yellow"/>
        </w:rPr>
        <w:t>(Times New Roman, Font size 10)</w:t>
      </w:r>
    </w:p>
    <w:p w14:paraId="02133D4A" w14:textId="77777777" w:rsidR="00DC6B77" w:rsidRDefault="00C00D12" w:rsidP="00DC6B77">
      <w:pPr>
        <w:pStyle w:val="NoSpacing"/>
        <w:rPr>
          <w:rFonts w:asciiTheme="majorBidi" w:hAnsiTheme="majorBidi" w:cstheme="majorBidi"/>
          <w:i/>
          <w:iCs/>
          <w:color w:val="000000" w:themeColor="text1"/>
          <w:sz w:val="20"/>
          <w:szCs w:val="20"/>
        </w:rPr>
      </w:pPr>
      <w:r>
        <w:rPr>
          <w:rFonts w:asciiTheme="majorBidi" w:hAnsiTheme="majorBidi" w:cstheme="majorBidi"/>
          <w:i/>
          <w:iCs/>
          <w:color w:val="000000" w:themeColor="text1"/>
          <w:sz w:val="20"/>
          <w:szCs w:val="20"/>
        </w:rPr>
        <w:t xml:space="preserve">&lt;Institution&gt;, &lt;Country, </w:t>
      </w:r>
    </w:p>
    <w:p w14:paraId="3722EF20" w14:textId="5DFC2988" w:rsidR="00C00D12" w:rsidRPr="004303EE" w:rsidRDefault="00C00D12" w:rsidP="00DC6B77">
      <w:pPr>
        <w:pStyle w:val="NoSpacing"/>
        <w:rPr>
          <w:rFonts w:asciiTheme="majorBidi" w:hAnsiTheme="majorBidi" w:cstheme="majorBidi"/>
          <w:i/>
          <w:iCs/>
          <w:color w:val="000000" w:themeColor="text1"/>
          <w:sz w:val="20"/>
          <w:szCs w:val="20"/>
        </w:rPr>
      </w:pPr>
      <w:r>
        <w:rPr>
          <w:rFonts w:asciiTheme="majorBidi" w:hAnsiTheme="majorBidi" w:cstheme="majorBidi"/>
          <w:i/>
          <w:iCs/>
          <w:color w:val="000000" w:themeColor="text1"/>
          <w:sz w:val="20"/>
          <w:szCs w:val="20"/>
        </w:rPr>
        <w:t>&lt;*Corresponding Author :&lt; email ID&gt;</w:t>
      </w:r>
    </w:p>
    <w:p w14:paraId="523C7967" w14:textId="77777777" w:rsidR="00DC6B77" w:rsidRPr="00764DC4" w:rsidRDefault="00DC6B77" w:rsidP="00DC6B77">
      <w:pPr>
        <w:pBdr>
          <w:bottom w:val="single" w:sz="6" w:space="1" w:color="auto"/>
        </w:pBdr>
        <w:jc w:val="both"/>
        <w:rPr>
          <w:rFonts w:ascii="Cambria" w:hAnsi="Cambria"/>
          <w:color w:val="000000" w:themeColor="text1"/>
        </w:rPr>
      </w:pPr>
    </w:p>
    <w:tbl>
      <w:tblPr>
        <w:tblStyle w:val="TableGrid"/>
        <w:tblpPr w:leftFromText="180" w:rightFromText="180" w:vertAnchor="text" w:horzAnchor="margin" w:tblpY="154"/>
        <w:tblW w:w="0" w:type="auto"/>
        <w:tblLook w:val="04A0" w:firstRow="1" w:lastRow="0" w:firstColumn="1" w:lastColumn="0" w:noHBand="0" w:noVBand="1"/>
      </w:tblPr>
      <w:tblGrid>
        <w:gridCol w:w="2467"/>
      </w:tblGrid>
      <w:tr w:rsidR="00DC6B77" w:rsidRPr="00764DC4" w14:paraId="25E9314E" w14:textId="77777777" w:rsidTr="00E932AA">
        <w:trPr>
          <w:trHeight w:val="416"/>
        </w:trPr>
        <w:tc>
          <w:tcPr>
            <w:tcW w:w="2467" w:type="dxa"/>
            <w:tcBorders>
              <w:top w:val="single" w:sz="4" w:space="0" w:color="FFFFFF" w:themeColor="background1"/>
              <w:left w:val="single" w:sz="4" w:space="0" w:color="FFFFFF" w:themeColor="background1"/>
              <w:right w:val="single" w:sz="4" w:space="0" w:color="FFFFFF" w:themeColor="background1"/>
            </w:tcBorders>
          </w:tcPr>
          <w:p w14:paraId="750A4440" w14:textId="77777777" w:rsidR="00DC6B77" w:rsidRPr="00764DC4" w:rsidRDefault="00DC6B77" w:rsidP="00E932AA">
            <w:pPr>
              <w:jc w:val="both"/>
              <w:rPr>
                <w:rFonts w:ascii="Cambria" w:hAnsi="Cambria" w:cstheme="majorHAnsi"/>
                <w:color w:val="000000" w:themeColor="text1"/>
                <w:sz w:val="20"/>
                <w:szCs w:val="20"/>
              </w:rPr>
            </w:pPr>
            <w:r w:rsidRPr="00764DC4">
              <w:rPr>
                <w:rFonts w:asciiTheme="majorBidi" w:hAnsiTheme="majorBidi" w:cstheme="majorBidi"/>
                <w:color w:val="000000" w:themeColor="text1"/>
                <w:sz w:val="20"/>
                <w:szCs w:val="20"/>
              </w:rPr>
              <w:t>Information of Article</w:t>
            </w:r>
          </w:p>
        </w:tc>
      </w:tr>
      <w:tr w:rsidR="00DC6B77" w:rsidRPr="00764DC4" w14:paraId="5C48D6F6" w14:textId="77777777" w:rsidTr="00E932AA">
        <w:trPr>
          <w:trHeight w:val="625"/>
        </w:trPr>
        <w:tc>
          <w:tcPr>
            <w:tcW w:w="2467" w:type="dxa"/>
            <w:tcBorders>
              <w:left w:val="single" w:sz="4" w:space="0" w:color="FFFFFF" w:themeColor="background1"/>
              <w:right w:val="single" w:sz="4" w:space="0" w:color="FFFFFF" w:themeColor="background1"/>
            </w:tcBorders>
          </w:tcPr>
          <w:p w14:paraId="7E154018" w14:textId="77777777" w:rsidR="00DC6B77" w:rsidRPr="00764DC4" w:rsidRDefault="00DC6B77" w:rsidP="00E932AA">
            <w:pPr>
              <w:autoSpaceDE w:val="0"/>
              <w:autoSpaceDN w:val="0"/>
              <w:adjustRightInd w:val="0"/>
              <w:rPr>
                <w:rFonts w:asciiTheme="majorBidi" w:hAnsiTheme="majorBidi" w:cstheme="majorBidi"/>
                <w:i/>
                <w:iCs/>
                <w:color w:val="000000" w:themeColor="text1"/>
                <w:sz w:val="16"/>
                <w:szCs w:val="16"/>
              </w:rPr>
            </w:pPr>
            <w:r w:rsidRPr="00764DC4">
              <w:rPr>
                <w:rFonts w:asciiTheme="majorBidi" w:hAnsiTheme="majorBidi" w:cstheme="majorBidi"/>
                <w:i/>
                <w:iCs/>
                <w:color w:val="000000" w:themeColor="text1"/>
                <w:sz w:val="16"/>
                <w:szCs w:val="16"/>
              </w:rPr>
              <w:t>Article history:</w:t>
            </w:r>
          </w:p>
          <w:p w14:paraId="1048D2DB" w14:textId="77777777" w:rsidR="00DC6B77" w:rsidRPr="00764DC4" w:rsidRDefault="00DC6B77" w:rsidP="00E932AA">
            <w:pPr>
              <w:autoSpaceDE w:val="0"/>
              <w:autoSpaceDN w:val="0"/>
              <w:adjustRightInd w:val="0"/>
              <w:rPr>
                <w:rFonts w:asciiTheme="majorBidi" w:hAnsiTheme="majorBidi" w:cstheme="majorBidi"/>
                <w:color w:val="000000" w:themeColor="text1"/>
                <w:sz w:val="16"/>
                <w:szCs w:val="16"/>
              </w:rPr>
            </w:pPr>
            <w:r w:rsidRPr="00764DC4">
              <w:rPr>
                <w:rFonts w:asciiTheme="majorBidi" w:hAnsiTheme="majorBidi" w:cstheme="majorBidi"/>
                <w:color w:val="000000" w:themeColor="text1"/>
                <w:sz w:val="16"/>
                <w:szCs w:val="16"/>
              </w:rPr>
              <w:t>Received</w:t>
            </w:r>
            <w:r>
              <w:rPr>
                <w:rFonts w:asciiTheme="majorBidi" w:hAnsiTheme="majorBidi" w:cstheme="majorBidi"/>
                <w:color w:val="000000" w:themeColor="text1"/>
                <w:sz w:val="16"/>
                <w:szCs w:val="16"/>
              </w:rPr>
              <w:t>: XXXX</w:t>
            </w:r>
          </w:p>
          <w:p w14:paraId="54CDD208" w14:textId="77777777" w:rsidR="00DC6B77" w:rsidRPr="00764DC4" w:rsidRDefault="00DC6B77" w:rsidP="00E932AA">
            <w:pPr>
              <w:autoSpaceDE w:val="0"/>
              <w:autoSpaceDN w:val="0"/>
              <w:adjustRightInd w:val="0"/>
              <w:rPr>
                <w:rFonts w:asciiTheme="majorBidi" w:hAnsiTheme="majorBidi" w:cstheme="majorBidi"/>
                <w:color w:val="000000" w:themeColor="text1"/>
                <w:sz w:val="16"/>
                <w:szCs w:val="16"/>
              </w:rPr>
            </w:pPr>
            <w:r w:rsidRPr="00764DC4">
              <w:rPr>
                <w:rFonts w:eastAsiaTheme="minorEastAsia"/>
                <w:color w:val="000000" w:themeColor="text1"/>
                <w:sz w:val="16"/>
                <w:szCs w:val="16"/>
                <w:lang w:eastAsia="ja-JP"/>
              </w:rPr>
              <w:t>Revised:</w:t>
            </w:r>
            <w:r w:rsidRPr="00764DC4">
              <w:rPr>
                <w:rFonts w:asciiTheme="majorBidi" w:hAnsiTheme="majorBidi" w:cstheme="majorBidi"/>
                <w:color w:val="000000" w:themeColor="text1"/>
                <w:sz w:val="16"/>
                <w:szCs w:val="16"/>
              </w:rPr>
              <w:t xml:space="preserve"> </w:t>
            </w:r>
            <w:r>
              <w:rPr>
                <w:rFonts w:asciiTheme="majorBidi" w:hAnsiTheme="majorBidi" w:cstheme="majorBidi"/>
                <w:color w:val="000000" w:themeColor="text1"/>
                <w:sz w:val="16"/>
                <w:szCs w:val="16"/>
              </w:rPr>
              <w:t>XXXX</w:t>
            </w:r>
          </w:p>
          <w:p w14:paraId="76FF58C4" w14:textId="77777777" w:rsidR="00DC6B77" w:rsidRPr="00764DC4" w:rsidRDefault="00DC6B77" w:rsidP="00E932AA">
            <w:pPr>
              <w:autoSpaceDE w:val="0"/>
              <w:autoSpaceDN w:val="0"/>
              <w:adjustRightInd w:val="0"/>
              <w:rPr>
                <w:rFonts w:asciiTheme="majorBidi" w:hAnsiTheme="majorBidi" w:cstheme="majorBidi"/>
                <w:color w:val="000000" w:themeColor="text1"/>
                <w:sz w:val="16"/>
                <w:szCs w:val="16"/>
              </w:rPr>
            </w:pPr>
            <w:r w:rsidRPr="00764DC4">
              <w:rPr>
                <w:rFonts w:asciiTheme="majorBidi" w:hAnsiTheme="majorBidi" w:cstheme="majorBidi"/>
                <w:color w:val="000000" w:themeColor="text1"/>
                <w:sz w:val="16"/>
                <w:szCs w:val="16"/>
              </w:rPr>
              <w:t>Accepted</w:t>
            </w:r>
            <w:r>
              <w:rPr>
                <w:rFonts w:asciiTheme="majorBidi" w:hAnsiTheme="majorBidi" w:cstheme="majorBidi"/>
                <w:color w:val="000000" w:themeColor="text1"/>
                <w:sz w:val="16"/>
                <w:szCs w:val="16"/>
              </w:rPr>
              <w:t>: XXXX</w:t>
            </w:r>
          </w:p>
          <w:p w14:paraId="3CFD4B91" w14:textId="77777777" w:rsidR="00DC6B77" w:rsidRPr="00764DC4" w:rsidRDefault="00DC6B77" w:rsidP="00E932AA">
            <w:pPr>
              <w:autoSpaceDE w:val="0"/>
              <w:autoSpaceDN w:val="0"/>
              <w:adjustRightInd w:val="0"/>
              <w:rPr>
                <w:rFonts w:asciiTheme="majorBidi" w:hAnsiTheme="majorBidi" w:cstheme="majorBidi"/>
                <w:color w:val="000000" w:themeColor="text1"/>
                <w:sz w:val="16"/>
                <w:szCs w:val="16"/>
              </w:rPr>
            </w:pPr>
            <w:r w:rsidRPr="00764DC4">
              <w:rPr>
                <w:rFonts w:asciiTheme="majorBidi" w:hAnsiTheme="majorBidi" w:cstheme="majorBidi"/>
                <w:color w:val="000000" w:themeColor="text1"/>
                <w:sz w:val="16"/>
                <w:szCs w:val="16"/>
              </w:rPr>
              <w:t>Available online</w:t>
            </w:r>
            <w:r>
              <w:rPr>
                <w:rFonts w:asciiTheme="majorBidi" w:hAnsiTheme="majorBidi" w:cstheme="majorBidi"/>
                <w:color w:val="000000" w:themeColor="text1"/>
                <w:sz w:val="16"/>
                <w:szCs w:val="16"/>
              </w:rPr>
              <w:t>: XXXX</w:t>
            </w:r>
          </w:p>
        </w:tc>
      </w:tr>
      <w:tr w:rsidR="00DC6B77" w:rsidRPr="00764DC4" w14:paraId="4EA12D11" w14:textId="77777777" w:rsidTr="00E932AA">
        <w:trPr>
          <w:trHeight w:val="625"/>
        </w:trPr>
        <w:tc>
          <w:tcPr>
            <w:tcW w:w="2467" w:type="dxa"/>
            <w:tcBorders>
              <w:left w:val="single" w:sz="4" w:space="0" w:color="FFFFFF" w:themeColor="background1"/>
              <w:right w:val="single" w:sz="4" w:space="0" w:color="FFFFFF" w:themeColor="background1"/>
            </w:tcBorders>
          </w:tcPr>
          <w:p w14:paraId="716B7AAC" w14:textId="77777777" w:rsidR="00DC6B77" w:rsidRPr="00764DC4" w:rsidRDefault="00DC6B77" w:rsidP="00E932AA">
            <w:pPr>
              <w:autoSpaceDE w:val="0"/>
              <w:autoSpaceDN w:val="0"/>
              <w:adjustRightInd w:val="0"/>
              <w:rPr>
                <w:rFonts w:asciiTheme="majorBidi" w:hAnsiTheme="majorBidi" w:cstheme="majorBidi"/>
                <w:i/>
                <w:iCs/>
                <w:color w:val="000000" w:themeColor="text1"/>
                <w:sz w:val="16"/>
                <w:szCs w:val="16"/>
              </w:rPr>
            </w:pPr>
            <w:r w:rsidRPr="00764DC4">
              <w:rPr>
                <w:rFonts w:asciiTheme="majorBidi" w:hAnsiTheme="majorBidi" w:cstheme="majorBidi"/>
                <w:i/>
                <w:iCs/>
                <w:color w:val="000000" w:themeColor="text1"/>
                <w:sz w:val="16"/>
                <w:szCs w:val="16"/>
              </w:rPr>
              <w:t>Keywords:</w:t>
            </w:r>
          </w:p>
          <w:p w14:paraId="434E1A7C" w14:textId="77777777" w:rsidR="00DC6B77" w:rsidRPr="00764DC4" w:rsidRDefault="00AB6E21" w:rsidP="00E932AA">
            <w:pPr>
              <w:autoSpaceDE w:val="0"/>
              <w:autoSpaceDN w:val="0"/>
              <w:adjustRightInd w:val="0"/>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XXXX</w:t>
            </w:r>
          </w:p>
          <w:p w14:paraId="265AE695" w14:textId="77777777" w:rsidR="00DC6B77" w:rsidRPr="00764DC4" w:rsidRDefault="00AB6E21" w:rsidP="00E932AA">
            <w:pPr>
              <w:autoSpaceDE w:val="0"/>
              <w:autoSpaceDN w:val="0"/>
              <w:adjustRightInd w:val="0"/>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XXXX</w:t>
            </w:r>
          </w:p>
          <w:p w14:paraId="084CAC50" w14:textId="77777777" w:rsidR="00DC6B77" w:rsidRPr="00764DC4" w:rsidRDefault="00AB6E21" w:rsidP="00E932AA">
            <w:pPr>
              <w:autoSpaceDE w:val="0"/>
              <w:autoSpaceDN w:val="0"/>
              <w:adjustRightInd w:val="0"/>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XXXX</w:t>
            </w:r>
          </w:p>
          <w:p w14:paraId="007B25CD" w14:textId="77777777" w:rsidR="00DC6B77" w:rsidRDefault="00AB6E21" w:rsidP="00E932AA">
            <w:pPr>
              <w:autoSpaceDE w:val="0"/>
              <w:autoSpaceDN w:val="0"/>
              <w:adjustRightInd w:val="0"/>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XXXX</w:t>
            </w:r>
          </w:p>
          <w:p w14:paraId="0F65C773" w14:textId="77777777" w:rsidR="00AB6E21" w:rsidRPr="00764DC4" w:rsidRDefault="00AB6E21" w:rsidP="00E932AA">
            <w:pPr>
              <w:autoSpaceDE w:val="0"/>
              <w:autoSpaceDN w:val="0"/>
              <w:adjustRightInd w:val="0"/>
              <w:rPr>
                <w:rFonts w:asciiTheme="majorBidi" w:hAnsiTheme="majorBidi" w:cstheme="majorBidi"/>
                <w:color w:val="000000" w:themeColor="text1"/>
                <w:sz w:val="16"/>
                <w:szCs w:val="16"/>
              </w:rPr>
            </w:pPr>
          </w:p>
        </w:tc>
      </w:tr>
    </w:tbl>
    <w:p w14:paraId="184AC38D" w14:textId="77777777" w:rsidR="00DC6B77" w:rsidRPr="00764DC4" w:rsidRDefault="00DC6B77" w:rsidP="00DC6B77">
      <w:pPr>
        <w:rPr>
          <w:rFonts w:ascii="Cambria" w:hAnsi="Cambria"/>
          <w:color w:val="000000" w:themeColor="text1"/>
        </w:rPr>
      </w:pPr>
      <w:r w:rsidRPr="00764DC4">
        <w:rPr>
          <w:rFonts w:ascii="Cambria" w:hAnsi="Cambria"/>
          <w:noProof/>
          <w:color w:val="000000" w:themeColor="text1"/>
          <w:sz w:val="20"/>
          <w:szCs w:val="20"/>
          <w:lang w:val="en-IN" w:eastAsia="en-IN"/>
        </w:rPr>
        <mc:AlternateContent>
          <mc:Choice Requires="wps">
            <w:drawing>
              <wp:anchor distT="0" distB="0" distL="114300" distR="114300" simplePos="0" relativeHeight="251659264" behindDoc="0" locked="0" layoutInCell="1" allowOverlap="1" wp14:anchorId="5326EBB4" wp14:editId="172D348E">
                <wp:simplePos x="0" y="0"/>
                <wp:positionH relativeFrom="margin">
                  <wp:align>right</wp:align>
                </wp:positionH>
                <wp:positionV relativeFrom="paragraph">
                  <wp:posOffset>24221</wp:posOffset>
                </wp:positionV>
                <wp:extent cx="4394925" cy="235131"/>
                <wp:effectExtent l="0" t="0" r="24765" b="12700"/>
                <wp:wrapNone/>
                <wp:docPr id="4" name="Text Box 4"/>
                <wp:cNvGraphicFramePr/>
                <a:graphic xmlns:a="http://schemas.openxmlformats.org/drawingml/2006/main">
                  <a:graphicData uri="http://schemas.microsoft.com/office/word/2010/wordprocessingShape">
                    <wps:wsp>
                      <wps:cNvSpPr txBox="1"/>
                      <wps:spPr>
                        <a:xfrm>
                          <a:off x="0" y="0"/>
                          <a:ext cx="4394925" cy="235131"/>
                        </a:xfrm>
                        <a:prstGeom prst="rect">
                          <a:avLst/>
                        </a:prstGeom>
                        <a:solidFill>
                          <a:schemeClr val="lt1"/>
                        </a:solidFill>
                        <a:ln w="6350">
                          <a:solidFill>
                            <a:schemeClr val="bg1"/>
                          </a:solidFill>
                        </a:ln>
                      </wps:spPr>
                      <wps:txbx>
                        <w:txbxContent>
                          <w:p w14:paraId="151E6DF8" w14:textId="156E050C" w:rsidR="00D71876" w:rsidRPr="008A4467" w:rsidRDefault="00D71876" w:rsidP="00DC6B77">
                            <w:pPr>
                              <w:rPr>
                                <w:b/>
                                <w:bCs/>
                                <w:sz w:val="20"/>
                                <w:szCs w:val="20"/>
                              </w:rPr>
                            </w:pPr>
                            <w:r w:rsidRPr="008A4467">
                              <w:rPr>
                                <w:b/>
                                <w:bCs/>
                                <w:sz w:val="20"/>
                                <w:szCs w:val="20"/>
                              </w:rPr>
                              <w:t>ABSTRACT</w:t>
                            </w:r>
                            <w:r w:rsidR="008D5CE2">
                              <w:rPr>
                                <w:b/>
                                <w:bCs/>
                                <w:sz w:val="20"/>
                                <w:szCs w:val="20"/>
                              </w:rPr>
                              <w:t xml:space="preserve"> </w:t>
                            </w:r>
                            <w:r w:rsidR="008D5CE2" w:rsidRPr="008D5CE2">
                              <w:rPr>
                                <w:sz w:val="20"/>
                                <w:szCs w:val="20"/>
                                <w:highlight w:val="yellow"/>
                              </w:rPr>
                              <w:t>(Calibri (Body), Font Size 10, Bold)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6EBB4" id="_x0000_t202" coordsize="21600,21600" o:spt="202" path="m,l,21600r21600,l21600,xe">
                <v:stroke joinstyle="miter"/>
                <v:path gradientshapeok="t" o:connecttype="rect"/>
              </v:shapetype>
              <v:shape id="Text Box 4" o:spid="_x0000_s1026" type="#_x0000_t202" style="position:absolute;margin-left:294.85pt;margin-top:1.9pt;width:346.05pt;height: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" fillcolor="white [3201]" strokecolor="white [3212]" strokeweight=".5pt">
                <v:textbox>
                  <w:txbxContent>
                    <w:p w14:paraId="151E6DF8" w14:textId="156E050C" w:rsidR="00D71876" w:rsidRPr="008A4467" w:rsidRDefault="00D71876" w:rsidP="00DC6B77">
                      <w:pPr>
                        <w:rPr>
                          <w:b/>
                          <w:bCs/>
                          <w:sz w:val="20"/>
                          <w:szCs w:val="20"/>
                        </w:rPr>
                      </w:pPr>
                      <w:r w:rsidRPr="008A4467">
                        <w:rPr>
                          <w:b/>
                          <w:bCs/>
                          <w:sz w:val="20"/>
                          <w:szCs w:val="20"/>
                        </w:rPr>
                        <w:t>ABSTRACT</w:t>
                      </w:r>
                      <w:r w:rsidR="008D5CE2">
                        <w:rPr>
                          <w:b/>
                          <w:bCs/>
                          <w:sz w:val="20"/>
                          <w:szCs w:val="20"/>
                        </w:rPr>
                        <w:t xml:space="preserve"> </w:t>
                      </w:r>
                      <w:r w:rsidR="008D5CE2" w:rsidRPr="008D5CE2">
                        <w:rPr>
                          <w:sz w:val="20"/>
                          <w:szCs w:val="20"/>
                          <w:highlight w:val="yellow"/>
                        </w:rPr>
                        <w:t>(Calibri (Body), Font Size 10, Bold)</w:t>
                      </w:r>
                    </w:p>
                  </w:txbxContent>
                </v:textbox>
                <w10:wrap anchorx="margin"/>
              </v:shape>
            </w:pict>
          </mc:Fallback>
        </mc:AlternateContent>
      </w:r>
    </w:p>
    <w:tbl>
      <w:tblPr>
        <w:tblStyle w:val="TableGrid"/>
        <w:tblpPr w:leftFromText="180" w:rightFromText="180" w:vertAnchor="text" w:horzAnchor="margin" w:tblpXSpec="right" w:tblpY="-2"/>
        <w:tblW w:w="0" w:type="auto"/>
        <w:shd w:val="clear" w:color="auto" w:fill="F2F2F2" w:themeFill="background1" w:themeFillShade="F2"/>
        <w:tblLook w:val="04A0" w:firstRow="1" w:lastRow="0" w:firstColumn="1" w:lastColumn="0" w:noHBand="0" w:noVBand="1"/>
      </w:tblPr>
      <w:tblGrid>
        <w:gridCol w:w="6914"/>
      </w:tblGrid>
      <w:tr w:rsidR="00DC6B77" w:rsidRPr="00764DC4" w14:paraId="258FD601" w14:textId="77777777" w:rsidTr="00E932AA">
        <w:trPr>
          <w:trHeight w:val="1498"/>
        </w:trPr>
        <w:tc>
          <w:tcPr>
            <w:tcW w:w="6914" w:type="dxa"/>
            <w:tcBorders>
              <w:left w:val="single" w:sz="4" w:space="0" w:color="FFFFFF" w:themeColor="background1"/>
              <w:right w:val="single" w:sz="4" w:space="0" w:color="FFFFFF" w:themeColor="background1"/>
            </w:tcBorders>
            <w:shd w:val="clear" w:color="auto" w:fill="F2F2F2" w:themeFill="background1" w:themeFillShade="F2"/>
          </w:tcPr>
          <w:p w14:paraId="073CB644" w14:textId="77777777" w:rsidR="00DC6B77" w:rsidRPr="00764DC4" w:rsidRDefault="00DC6B77" w:rsidP="00E932AA">
            <w:pPr>
              <w:rPr>
                <w:color w:val="000000" w:themeColor="text1"/>
                <w:sz w:val="16"/>
                <w:szCs w:val="16"/>
              </w:rPr>
            </w:pPr>
          </w:p>
          <w:p w14:paraId="2A5B2AB6" w14:textId="77777777" w:rsidR="00F27DEF" w:rsidRPr="00F27DEF" w:rsidRDefault="00F27DEF" w:rsidP="00F27DEF">
            <w:pPr>
              <w:jc w:val="both"/>
              <w:rPr>
                <w:color w:val="000000" w:themeColor="text1"/>
                <w:sz w:val="16"/>
                <w:szCs w:val="16"/>
              </w:rPr>
            </w:pPr>
            <w:r w:rsidRPr="00F27DEF">
              <w:rPr>
                <w:color w:val="000000" w:themeColor="text1"/>
                <w:sz w:val="16"/>
                <w:szCs w:val="16"/>
              </w:rPr>
              <w:t>The International Journal of Data Processing &amp; Networking (IJDPN) is a peer-reviewed, open-access journal published quarterly online. It aims to advance scientific knowledge and share innovative research findings in data processing, networking, and their interdisciplinary applications. The journal welcomes original research, review articles, case studies, technical notes, and letters to the editor, providing a platform for academics, researchers, and practitioners to contribute to the scientific community.</w:t>
            </w:r>
          </w:p>
          <w:p w14:paraId="06825CCA" w14:textId="77777777" w:rsidR="00F27DEF" w:rsidRPr="00F27DEF" w:rsidRDefault="00F27DEF" w:rsidP="00F27DEF">
            <w:pPr>
              <w:jc w:val="both"/>
              <w:rPr>
                <w:color w:val="000000" w:themeColor="text1"/>
                <w:sz w:val="16"/>
                <w:szCs w:val="16"/>
              </w:rPr>
            </w:pPr>
          </w:p>
          <w:p w14:paraId="3F291177" w14:textId="522E6E99" w:rsidR="00DC6B77" w:rsidRPr="00AB6E21" w:rsidRDefault="00F27DEF" w:rsidP="00F27DEF">
            <w:pPr>
              <w:jc w:val="both"/>
              <w:rPr>
                <w:color w:val="000000" w:themeColor="text1"/>
                <w:sz w:val="16"/>
                <w:szCs w:val="16"/>
              </w:rPr>
            </w:pPr>
            <w:r w:rsidRPr="00F27DEF">
              <w:rPr>
                <w:color w:val="000000" w:themeColor="text1"/>
                <w:sz w:val="16"/>
                <w:szCs w:val="16"/>
              </w:rPr>
              <w:t>Focusing on the latest trends in data processing and networking, the journal covers topics such as machine learning, artificial intelligence, data security, cloud computing, IoT, 5G networks, block chain, and other emerging technologies. The IJDPN is committed to publishing high-quality research that demonstrates technical advancements and offers insights into practical applications across industries, particularly in fields such as healthcare, education, finance, and communications.</w:t>
            </w:r>
            <w:r w:rsidR="00AB6E21" w:rsidRPr="00AB6E21">
              <w:rPr>
                <w:color w:val="000000" w:themeColor="text1"/>
                <w:sz w:val="16"/>
                <w:szCs w:val="16"/>
              </w:rPr>
              <w:t xml:space="preserve">. </w:t>
            </w:r>
          </w:p>
        </w:tc>
      </w:tr>
    </w:tbl>
    <w:p w14:paraId="293E5256" w14:textId="77777777" w:rsidR="008D5CE2" w:rsidRDefault="008D5CE2" w:rsidP="00DC6B77">
      <w:pPr>
        <w:spacing w:after="120"/>
        <w:jc w:val="both"/>
        <w:rPr>
          <w:rFonts w:ascii="Times New Roman" w:hAnsi="Times New Roman" w:cs="Times New Roman"/>
          <w:b/>
          <w:bCs/>
          <w:color w:val="000000" w:themeColor="text1"/>
          <w:sz w:val="20"/>
          <w:szCs w:val="20"/>
        </w:rPr>
      </w:pPr>
      <w:bookmarkStart w:id="0" w:name="_Hlk499483814"/>
    </w:p>
    <w:p w14:paraId="1A119AB0" w14:textId="04102A4F" w:rsidR="00DC6B77" w:rsidRPr="00B5731E" w:rsidRDefault="00DC6B77" w:rsidP="00DC6B77">
      <w:pPr>
        <w:spacing w:after="120"/>
        <w:jc w:val="both"/>
        <w:rPr>
          <w:rFonts w:ascii="Times New Roman" w:hAnsi="Times New Roman" w:cs="Times New Roman"/>
          <w:b/>
          <w:bCs/>
          <w:color w:val="000000" w:themeColor="text1"/>
          <w:sz w:val="20"/>
          <w:szCs w:val="20"/>
        </w:rPr>
      </w:pPr>
      <w:r w:rsidRPr="00B5731E">
        <w:rPr>
          <w:rFonts w:ascii="Times New Roman" w:hAnsi="Times New Roman" w:cs="Times New Roman"/>
          <w:b/>
          <w:bCs/>
          <w:color w:val="000000" w:themeColor="text1"/>
          <w:sz w:val="20"/>
          <w:szCs w:val="20"/>
        </w:rPr>
        <w:t>1.   Introduction</w:t>
      </w:r>
      <w:r w:rsidR="008D5CE2">
        <w:rPr>
          <w:rFonts w:ascii="Times New Roman" w:hAnsi="Times New Roman" w:cs="Times New Roman"/>
          <w:b/>
          <w:bCs/>
          <w:color w:val="000000" w:themeColor="text1"/>
          <w:sz w:val="20"/>
          <w:szCs w:val="20"/>
        </w:rPr>
        <w:t xml:space="preserve"> </w:t>
      </w:r>
      <w:r w:rsidR="008D5CE2" w:rsidRPr="008D5CE2">
        <w:rPr>
          <w:rFonts w:ascii="Times New Roman" w:hAnsi="Times New Roman" w:cs="Times New Roman"/>
          <w:color w:val="000000" w:themeColor="text1"/>
          <w:sz w:val="20"/>
          <w:szCs w:val="20"/>
          <w:highlight w:val="yellow"/>
        </w:rPr>
        <w:t>(Times New Roman, Font size 10, Bold)</w:t>
      </w:r>
    </w:p>
    <w:bookmarkEnd w:id="0"/>
    <w:p w14:paraId="29C91535" w14:textId="77777777" w:rsidR="00F27DEF" w:rsidRPr="00F27DEF" w:rsidRDefault="00F27DEF" w:rsidP="00F27DEF">
      <w:pPr>
        <w:spacing w:after="120"/>
        <w:rPr>
          <w:rFonts w:ascii="Times New Roman" w:hAnsi="Times New Roman" w:cs="Times New Roman"/>
          <w:color w:val="000000" w:themeColor="text1"/>
          <w:sz w:val="20"/>
          <w:szCs w:val="20"/>
        </w:rPr>
      </w:pPr>
      <w:r w:rsidRPr="00F27DEF">
        <w:rPr>
          <w:rFonts w:ascii="Times New Roman" w:hAnsi="Times New Roman" w:cs="Times New Roman"/>
          <w:color w:val="000000" w:themeColor="text1"/>
          <w:sz w:val="20"/>
          <w:szCs w:val="20"/>
        </w:rPr>
        <w:t>The International Journal of Data Processing &amp; Networking (IJDPN) is a peer-reviewed, open-access journal published quarterly online. It aims to advance scientific knowledge and share innovative research findings in data processing, networking, and their interdisciplinary applications. The journal welcomes original research, review articles, case studies, technical notes, and letters to the editor, providing a platform for academics, researchers, and practitioners to contribute to the scientific community.</w:t>
      </w:r>
    </w:p>
    <w:p w14:paraId="223F54A4" w14:textId="77777777" w:rsidR="00F27DEF" w:rsidRPr="00F27DEF" w:rsidRDefault="00F27DEF" w:rsidP="00F27DEF">
      <w:pPr>
        <w:spacing w:after="120"/>
        <w:rPr>
          <w:rFonts w:ascii="Times New Roman" w:hAnsi="Times New Roman" w:cs="Times New Roman"/>
          <w:color w:val="000000" w:themeColor="text1"/>
          <w:sz w:val="20"/>
          <w:szCs w:val="20"/>
        </w:rPr>
      </w:pPr>
    </w:p>
    <w:p w14:paraId="30681FDD" w14:textId="27817861" w:rsidR="00DC6B77" w:rsidRPr="00764DC4" w:rsidRDefault="00F27DEF" w:rsidP="00F27DEF">
      <w:pPr>
        <w:spacing w:after="120"/>
        <w:rPr>
          <w:rFonts w:asciiTheme="majorBidi" w:hAnsiTheme="majorBidi" w:cstheme="majorBidi"/>
          <w:b/>
          <w:bCs/>
          <w:color w:val="000000" w:themeColor="text1"/>
          <w:sz w:val="20"/>
          <w:szCs w:val="20"/>
        </w:rPr>
      </w:pPr>
      <w:r w:rsidRPr="00F27DEF">
        <w:rPr>
          <w:rFonts w:ascii="Times New Roman" w:hAnsi="Times New Roman" w:cs="Times New Roman"/>
          <w:color w:val="000000" w:themeColor="text1"/>
          <w:sz w:val="20"/>
          <w:szCs w:val="20"/>
        </w:rPr>
        <w:t>Focusing on the latest trends in data processing and networking, the journal covers topics such as machine learning, artificial intelligence, data security, cloud computing, IoT, 5G networks, block chain, and other emerging technologies. The IJDPN is committed to publishing high-quality research that demonstrates technical advancements and offers insights into practical applications across industries, particularly in fields such as healthcare, educati</w:t>
      </w:r>
      <w:r>
        <w:rPr>
          <w:rFonts w:ascii="Times New Roman" w:hAnsi="Times New Roman" w:cs="Times New Roman"/>
          <w:color w:val="000000" w:themeColor="text1"/>
          <w:sz w:val="20"/>
          <w:szCs w:val="20"/>
        </w:rPr>
        <w:t>on, finance, and communications</w:t>
      </w:r>
      <w:r w:rsidR="00AB6E21" w:rsidRPr="00AB6E21">
        <w:rPr>
          <w:rFonts w:ascii="Times New Roman" w:hAnsi="Times New Roman" w:cs="Times New Roman"/>
          <w:color w:val="000000" w:themeColor="text1"/>
          <w:sz w:val="20"/>
          <w:szCs w:val="20"/>
        </w:rPr>
        <w:t>.</w:t>
      </w:r>
      <w:r w:rsidR="008D5CE2" w:rsidRPr="008D5CE2">
        <w:rPr>
          <w:rFonts w:ascii="Times New Roman" w:hAnsi="Times New Roman" w:cs="Times New Roman"/>
          <w:color w:val="000000" w:themeColor="text1"/>
          <w:sz w:val="20"/>
          <w:szCs w:val="20"/>
          <w:highlight w:val="yellow"/>
        </w:rPr>
        <w:t xml:space="preserve"> (Times New Roman, Font size 10)</w:t>
      </w:r>
    </w:p>
    <w:p w14:paraId="259B3788" w14:textId="77777777" w:rsidR="00DC6B77" w:rsidRPr="00764DC4" w:rsidRDefault="00DC6B77" w:rsidP="00DC6B77">
      <w:pPr>
        <w:spacing w:after="120"/>
        <w:rPr>
          <w:rFonts w:asciiTheme="majorBidi" w:hAnsiTheme="majorBidi" w:cstheme="majorBidi"/>
          <w:b/>
          <w:bCs/>
          <w:color w:val="000000" w:themeColor="text1"/>
          <w:sz w:val="20"/>
          <w:szCs w:val="20"/>
        </w:rPr>
      </w:pPr>
      <w:r w:rsidRPr="00764DC4">
        <w:rPr>
          <w:rFonts w:asciiTheme="majorBidi" w:hAnsiTheme="majorBidi" w:cstheme="majorBidi"/>
          <w:b/>
          <w:bCs/>
          <w:color w:val="000000" w:themeColor="text1"/>
          <w:sz w:val="20"/>
          <w:szCs w:val="20"/>
        </w:rPr>
        <w:t>2.   Literature Review</w:t>
      </w:r>
    </w:p>
    <w:p w14:paraId="4EAE1281" w14:textId="3DA48515" w:rsidR="00DC6B77" w:rsidRPr="00764DC4" w:rsidRDefault="00DC6B77" w:rsidP="00DC6B77">
      <w:pPr>
        <w:spacing w:after="120"/>
        <w:jc w:val="both"/>
        <w:rPr>
          <w:rFonts w:asciiTheme="majorBidi" w:hAnsiTheme="majorBidi" w:cstheme="majorBidi"/>
          <w:i/>
          <w:iCs/>
          <w:color w:val="000000" w:themeColor="text1"/>
          <w:sz w:val="20"/>
          <w:szCs w:val="20"/>
        </w:rPr>
      </w:pPr>
      <w:r w:rsidRPr="00764DC4">
        <w:rPr>
          <w:rFonts w:asciiTheme="majorBidi" w:hAnsiTheme="majorBidi" w:cstheme="majorBidi"/>
          <w:i/>
          <w:iCs/>
          <w:color w:val="000000" w:themeColor="text1"/>
          <w:sz w:val="20"/>
          <w:szCs w:val="20"/>
        </w:rPr>
        <w:t>2.1 E-goverance Overview</w:t>
      </w:r>
      <w:r w:rsidR="008D5CE2">
        <w:rPr>
          <w:rFonts w:asciiTheme="majorBidi" w:hAnsiTheme="majorBidi" w:cstheme="majorBidi"/>
          <w:i/>
          <w:iCs/>
          <w:color w:val="000000" w:themeColor="text1"/>
          <w:sz w:val="20"/>
          <w:szCs w:val="20"/>
        </w:rPr>
        <w:t xml:space="preserve"> </w:t>
      </w:r>
      <w:r w:rsidR="008D5CE2" w:rsidRPr="008D5CE2">
        <w:rPr>
          <w:rFonts w:ascii="Times New Roman" w:hAnsi="Times New Roman" w:cs="Times New Roman"/>
          <w:color w:val="000000" w:themeColor="text1"/>
          <w:sz w:val="20"/>
          <w:szCs w:val="20"/>
          <w:highlight w:val="yellow"/>
        </w:rPr>
        <w:t xml:space="preserve">(Times New Roman, Font size 10, </w:t>
      </w:r>
      <w:r w:rsidR="008D5CE2">
        <w:rPr>
          <w:rFonts w:ascii="Times New Roman" w:hAnsi="Times New Roman" w:cs="Times New Roman"/>
          <w:color w:val="000000" w:themeColor="text1"/>
          <w:sz w:val="20"/>
          <w:szCs w:val="20"/>
          <w:highlight w:val="yellow"/>
        </w:rPr>
        <w:t>Italics</w:t>
      </w:r>
      <w:r w:rsidR="008D5CE2" w:rsidRPr="008D5CE2">
        <w:rPr>
          <w:rFonts w:ascii="Times New Roman" w:hAnsi="Times New Roman" w:cs="Times New Roman"/>
          <w:color w:val="000000" w:themeColor="text1"/>
          <w:sz w:val="20"/>
          <w:szCs w:val="20"/>
          <w:highlight w:val="yellow"/>
        </w:rPr>
        <w:t>)</w:t>
      </w:r>
    </w:p>
    <w:p w14:paraId="0708BE40" w14:textId="3DCE4F27" w:rsidR="00AB6E21" w:rsidRDefault="00F27DEF" w:rsidP="00DC6B77">
      <w:pPr>
        <w:shd w:val="clear" w:color="auto" w:fill="FFFFFF"/>
        <w:spacing w:after="120"/>
        <w:jc w:val="both"/>
        <w:rPr>
          <w:rFonts w:asciiTheme="majorBidi" w:eastAsiaTheme="minorEastAsia" w:hAnsiTheme="majorBidi" w:cstheme="majorBidi"/>
          <w:color w:val="000000" w:themeColor="text1"/>
          <w:sz w:val="20"/>
          <w:szCs w:val="20"/>
          <w:lang w:eastAsia="ja-JP"/>
        </w:rPr>
      </w:pPr>
      <w:r w:rsidRPr="00F27DEF">
        <w:rPr>
          <w:rFonts w:asciiTheme="majorBidi" w:eastAsiaTheme="minorEastAsia" w:hAnsiTheme="majorBidi" w:cstheme="majorBidi"/>
          <w:color w:val="000000" w:themeColor="text1"/>
          <w:sz w:val="20"/>
          <w:szCs w:val="20"/>
          <w:lang w:eastAsia="ja-JP"/>
        </w:rPr>
        <w:t>The editorial and advisory boards consist of eminent scholars and industry experts from around the globe, ensuring that the journal maintains a high standard of scholarly integrity and contributes valuable knowledge to the growing data processing and networking field</w:t>
      </w:r>
      <w:r w:rsidR="00AB6E21" w:rsidRPr="00AB6E21">
        <w:rPr>
          <w:rFonts w:asciiTheme="majorBidi" w:eastAsiaTheme="minorEastAsia" w:hAnsiTheme="majorBidi" w:cstheme="majorBidi"/>
          <w:color w:val="000000" w:themeColor="text1"/>
          <w:sz w:val="20"/>
          <w:szCs w:val="20"/>
          <w:lang w:eastAsia="ja-JP"/>
        </w:rPr>
        <w:t>.</w:t>
      </w:r>
    </w:p>
    <w:p w14:paraId="7577597D" w14:textId="77777777" w:rsidR="00DC6B77" w:rsidRPr="00764DC4" w:rsidRDefault="00DC6B77" w:rsidP="00DC6B77">
      <w:pPr>
        <w:shd w:val="clear" w:color="auto" w:fill="FFFFFF"/>
        <w:spacing w:after="120"/>
        <w:jc w:val="both"/>
        <w:rPr>
          <w:rFonts w:asciiTheme="majorBidi" w:hAnsiTheme="majorBidi" w:cstheme="majorBidi"/>
          <w:b/>
          <w:bCs/>
          <w:color w:val="000000" w:themeColor="text1"/>
          <w:sz w:val="20"/>
          <w:szCs w:val="20"/>
        </w:rPr>
      </w:pPr>
      <w:r w:rsidRPr="00764DC4">
        <w:rPr>
          <w:rFonts w:asciiTheme="majorBidi" w:hAnsiTheme="majorBidi" w:cstheme="majorBidi"/>
          <w:b/>
          <w:bCs/>
          <w:color w:val="000000" w:themeColor="text1"/>
          <w:sz w:val="20"/>
          <w:szCs w:val="20"/>
        </w:rPr>
        <w:t>3.   Research Model and Hypotheses</w:t>
      </w:r>
    </w:p>
    <w:p w14:paraId="7EB1121C" w14:textId="12DEB211" w:rsidR="00AB6E21" w:rsidRDefault="00F27DEF" w:rsidP="00AB6E21">
      <w:pPr>
        <w:shd w:val="clear" w:color="auto" w:fill="FFFFFF"/>
        <w:spacing w:after="120"/>
        <w:jc w:val="both"/>
        <w:rPr>
          <w:rFonts w:asciiTheme="majorBidi" w:eastAsiaTheme="minorEastAsia" w:hAnsiTheme="majorBidi" w:cstheme="majorBidi"/>
          <w:color w:val="000000" w:themeColor="text1"/>
          <w:sz w:val="20"/>
          <w:szCs w:val="20"/>
          <w:lang w:eastAsia="ja-JP"/>
        </w:rPr>
      </w:pPr>
      <w:r w:rsidRPr="00F27DEF">
        <w:rPr>
          <w:rFonts w:asciiTheme="majorBidi" w:eastAsiaTheme="minorEastAsia" w:hAnsiTheme="majorBidi" w:cstheme="majorBidi"/>
          <w:color w:val="000000" w:themeColor="text1"/>
          <w:sz w:val="20"/>
          <w:szCs w:val="20"/>
          <w:lang w:eastAsia="ja-JP"/>
        </w:rPr>
        <w:t>The editorial and advisory boards consist of eminent scholars and industry experts from around the globe, ensuring that the journal maintains a high standard of scholarly integrity and contributes valuable knowledge to the growing data processing and networking field</w:t>
      </w:r>
      <w:r w:rsidR="00AB6E21" w:rsidRPr="00AB6E21">
        <w:rPr>
          <w:rFonts w:asciiTheme="majorBidi" w:eastAsiaTheme="minorEastAsia" w:hAnsiTheme="majorBidi" w:cstheme="majorBidi"/>
          <w:color w:val="000000" w:themeColor="text1"/>
          <w:sz w:val="20"/>
          <w:szCs w:val="20"/>
          <w:lang w:eastAsia="ja-JP"/>
        </w:rPr>
        <w:t>.</w:t>
      </w:r>
    </w:p>
    <w:p w14:paraId="6A10A631" w14:textId="77777777" w:rsidR="00DC6B77" w:rsidRPr="00764DC4" w:rsidRDefault="00DC6B77" w:rsidP="00DC6B77">
      <w:pPr>
        <w:spacing w:after="120"/>
        <w:jc w:val="both"/>
        <w:rPr>
          <w:rFonts w:asciiTheme="majorBidi" w:hAnsiTheme="majorBidi" w:cstheme="majorBidi"/>
          <w:b/>
          <w:bCs/>
          <w:color w:val="000000" w:themeColor="text1"/>
          <w:sz w:val="20"/>
          <w:szCs w:val="20"/>
        </w:rPr>
      </w:pPr>
      <w:r w:rsidRPr="00764DC4">
        <w:rPr>
          <w:rFonts w:asciiTheme="majorBidi" w:hAnsiTheme="majorBidi" w:cstheme="majorBidi"/>
          <w:b/>
          <w:bCs/>
          <w:color w:val="000000" w:themeColor="text1"/>
          <w:sz w:val="20"/>
          <w:szCs w:val="20"/>
        </w:rPr>
        <w:t xml:space="preserve">4.   Methodology </w:t>
      </w:r>
    </w:p>
    <w:p w14:paraId="1BC4A6E8" w14:textId="6C7440BB" w:rsidR="00AB6E21" w:rsidRDefault="00F27DEF" w:rsidP="00DC6B77">
      <w:pPr>
        <w:spacing w:after="120"/>
        <w:jc w:val="both"/>
        <w:rPr>
          <w:rFonts w:asciiTheme="majorBidi" w:eastAsia="Times New Roman" w:hAnsiTheme="majorBidi" w:cstheme="majorBidi"/>
          <w:iCs/>
          <w:color w:val="000000" w:themeColor="text1"/>
          <w:sz w:val="20"/>
          <w:szCs w:val="20"/>
          <w:lang w:val="en-US"/>
        </w:rPr>
      </w:pPr>
      <w:r w:rsidRPr="00F27DEF">
        <w:rPr>
          <w:rFonts w:asciiTheme="majorBidi" w:eastAsia="Times New Roman" w:hAnsiTheme="majorBidi" w:cstheme="majorBidi"/>
          <w:iCs/>
          <w:color w:val="000000" w:themeColor="text1"/>
          <w:sz w:val="20"/>
          <w:szCs w:val="20"/>
          <w:lang w:val="en-US"/>
        </w:rPr>
        <w:lastRenderedPageBreak/>
        <w:t>The editorial and advisory boards consist of eminent scholars and industry experts from around the globe, ensuring that the journal maintains a high standard of scholarly integrity and contributes valuable knowledge to the growing data processing and networking field</w:t>
      </w:r>
      <w:r w:rsidR="00AB6E21" w:rsidRPr="00AB6E21">
        <w:rPr>
          <w:rFonts w:asciiTheme="majorBidi" w:eastAsia="Times New Roman" w:hAnsiTheme="majorBidi" w:cstheme="majorBidi"/>
          <w:iCs/>
          <w:color w:val="000000" w:themeColor="text1"/>
          <w:sz w:val="20"/>
          <w:szCs w:val="20"/>
          <w:lang w:val="en-US"/>
        </w:rPr>
        <w:t>.</w:t>
      </w:r>
    </w:p>
    <w:p w14:paraId="6243C47B" w14:textId="77777777" w:rsidR="00DC6B77" w:rsidRPr="00764DC4" w:rsidRDefault="00DC6B77" w:rsidP="00DC6B77">
      <w:pPr>
        <w:spacing w:after="120"/>
        <w:jc w:val="both"/>
        <w:rPr>
          <w:rFonts w:asciiTheme="majorBidi" w:hAnsiTheme="majorBidi" w:cstheme="majorBidi"/>
          <w:b/>
          <w:bCs/>
          <w:color w:val="000000" w:themeColor="text1"/>
          <w:sz w:val="20"/>
          <w:szCs w:val="20"/>
        </w:rPr>
      </w:pPr>
      <w:r w:rsidRPr="00764DC4">
        <w:rPr>
          <w:rFonts w:asciiTheme="majorBidi" w:hAnsiTheme="majorBidi" w:cstheme="majorBidi"/>
          <w:b/>
          <w:bCs/>
          <w:color w:val="000000" w:themeColor="text1"/>
          <w:sz w:val="20"/>
          <w:szCs w:val="20"/>
        </w:rPr>
        <w:t>5.   Data Analysis and Results</w:t>
      </w:r>
      <w:r w:rsidRPr="00764DC4">
        <w:rPr>
          <w:rFonts w:asciiTheme="majorBidi" w:hAnsiTheme="majorBidi" w:cstheme="majorBidi"/>
          <w:color w:val="000000" w:themeColor="text1"/>
          <w:sz w:val="20"/>
          <w:szCs w:val="20"/>
        </w:rPr>
        <w:t xml:space="preserve"> </w:t>
      </w:r>
    </w:p>
    <w:p w14:paraId="5CD59758" w14:textId="77777777" w:rsidR="00DC6B77" w:rsidRPr="00764DC4" w:rsidRDefault="00DC6B77" w:rsidP="00DC6B77">
      <w:pPr>
        <w:pStyle w:val="NoSpacing"/>
        <w:spacing w:after="120"/>
        <w:ind w:firstLine="284"/>
        <w:jc w:val="center"/>
        <w:rPr>
          <w:rFonts w:asciiTheme="majorBidi" w:hAnsiTheme="majorBidi" w:cstheme="majorBidi"/>
          <w:color w:val="000000" w:themeColor="text1"/>
          <w:sz w:val="20"/>
          <w:szCs w:val="20"/>
        </w:rPr>
      </w:pPr>
      <w:r w:rsidRPr="00764DC4">
        <w:rPr>
          <w:rFonts w:asciiTheme="majorBidi" w:hAnsiTheme="majorBidi" w:cstheme="majorBidi"/>
          <w:color w:val="000000" w:themeColor="text1"/>
          <w:sz w:val="20"/>
          <w:szCs w:val="20"/>
        </w:rPr>
        <w:t>Table 1: Profiles of Respondents</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075"/>
        <w:gridCol w:w="984"/>
        <w:gridCol w:w="1343"/>
        <w:gridCol w:w="2688"/>
        <w:gridCol w:w="1110"/>
        <w:gridCol w:w="1206"/>
      </w:tblGrid>
      <w:tr w:rsidR="00DC6B77" w:rsidRPr="00764DC4" w14:paraId="7815DAB4" w14:textId="77777777" w:rsidTr="00E932AA">
        <w:trPr>
          <w:cantSplit/>
          <w:trHeight w:val="222"/>
          <w:jc w:val="center"/>
        </w:trPr>
        <w:tc>
          <w:tcPr>
            <w:tcW w:w="1103" w:type="pct"/>
            <w:tcBorders>
              <w:top w:val="single" w:sz="4" w:space="0" w:color="auto"/>
              <w:bottom w:val="single" w:sz="4" w:space="0" w:color="auto"/>
            </w:tcBorders>
            <w:shd w:val="clear" w:color="auto" w:fill="FFFFFF"/>
            <w:vAlign w:val="center"/>
          </w:tcPr>
          <w:p w14:paraId="091C040E" w14:textId="77777777" w:rsidR="00DC6B77" w:rsidRPr="00764DC4" w:rsidRDefault="00DC6B77" w:rsidP="00E932AA">
            <w:pPr>
              <w:keepNext/>
              <w:adjustRightInd w:val="0"/>
              <w:ind w:left="62" w:right="62"/>
              <w:jc w:val="center"/>
              <w:rPr>
                <w:color w:val="000000" w:themeColor="text1"/>
                <w:sz w:val="20"/>
                <w:szCs w:val="20"/>
              </w:rPr>
            </w:pPr>
          </w:p>
        </w:tc>
        <w:tc>
          <w:tcPr>
            <w:tcW w:w="523" w:type="pct"/>
            <w:tcBorders>
              <w:top w:val="single" w:sz="4" w:space="0" w:color="auto"/>
              <w:bottom w:val="single" w:sz="4" w:space="0" w:color="auto"/>
            </w:tcBorders>
            <w:shd w:val="clear" w:color="auto" w:fill="FFFFFF"/>
            <w:vAlign w:val="center"/>
          </w:tcPr>
          <w:p w14:paraId="12D454F2" w14:textId="77777777" w:rsidR="00DC6B77" w:rsidRPr="00764DC4" w:rsidRDefault="00DC6B77" w:rsidP="00E932AA">
            <w:pPr>
              <w:keepNext/>
              <w:adjustRightInd w:val="0"/>
              <w:ind w:left="62" w:right="62"/>
              <w:jc w:val="center"/>
              <w:rPr>
                <w:b/>
                <w:bCs/>
                <w:color w:val="000000" w:themeColor="text1"/>
                <w:sz w:val="20"/>
                <w:szCs w:val="20"/>
              </w:rPr>
            </w:pPr>
            <w:r w:rsidRPr="00764DC4">
              <w:rPr>
                <w:b/>
                <w:bCs/>
                <w:color w:val="000000" w:themeColor="text1"/>
                <w:sz w:val="20"/>
                <w:szCs w:val="20"/>
              </w:rPr>
              <w:t>n</w:t>
            </w:r>
          </w:p>
        </w:tc>
        <w:tc>
          <w:tcPr>
            <w:tcW w:w="714" w:type="pct"/>
            <w:tcBorders>
              <w:top w:val="single" w:sz="4" w:space="0" w:color="auto"/>
              <w:bottom w:val="single" w:sz="4" w:space="0" w:color="auto"/>
            </w:tcBorders>
            <w:shd w:val="clear" w:color="auto" w:fill="FFFFFF"/>
            <w:vAlign w:val="center"/>
          </w:tcPr>
          <w:p w14:paraId="76CB82CE" w14:textId="77777777" w:rsidR="00DC6B77" w:rsidRPr="00764DC4" w:rsidRDefault="00DC6B77" w:rsidP="00E932AA">
            <w:pPr>
              <w:keepNext/>
              <w:adjustRightInd w:val="0"/>
              <w:ind w:left="62" w:right="62"/>
              <w:jc w:val="center"/>
              <w:rPr>
                <w:b/>
                <w:bCs/>
                <w:color w:val="000000" w:themeColor="text1"/>
                <w:sz w:val="20"/>
                <w:szCs w:val="20"/>
              </w:rPr>
            </w:pPr>
            <w:r w:rsidRPr="00764DC4">
              <w:rPr>
                <w:b/>
                <w:bCs/>
                <w:color w:val="000000" w:themeColor="text1"/>
                <w:sz w:val="20"/>
                <w:szCs w:val="20"/>
              </w:rPr>
              <w:t>%</w:t>
            </w:r>
          </w:p>
        </w:tc>
        <w:tc>
          <w:tcPr>
            <w:tcW w:w="1429" w:type="pct"/>
            <w:tcBorders>
              <w:top w:val="single" w:sz="4" w:space="0" w:color="auto"/>
              <w:bottom w:val="single" w:sz="4" w:space="0" w:color="auto"/>
            </w:tcBorders>
            <w:shd w:val="clear" w:color="auto" w:fill="FFFFFF"/>
            <w:vAlign w:val="center"/>
          </w:tcPr>
          <w:p w14:paraId="78661032" w14:textId="77777777" w:rsidR="00DC6B77" w:rsidRPr="00764DC4" w:rsidRDefault="00DC6B77" w:rsidP="00E932AA">
            <w:pPr>
              <w:keepNext/>
              <w:adjustRightInd w:val="0"/>
              <w:ind w:left="62" w:right="62"/>
              <w:jc w:val="center"/>
              <w:rPr>
                <w:b/>
                <w:bCs/>
                <w:color w:val="000000" w:themeColor="text1"/>
                <w:sz w:val="20"/>
                <w:szCs w:val="20"/>
              </w:rPr>
            </w:pPr>
          </w:p>
        </w:tc>
        <w:tc>
          <w:tcPr>
            <w:tcW w:w="590" w:type="pct"/>
            <w:tcBorders>
              <w:top w:val="single" w:sz="4" w:space="0" w:color="auto"/>
              <w:bottom w:val="single" w:sz="4" w:space="0" w:color="auto"/>
            </w:tcBorders>
            <w:shd w:val="clear" w:color="auto" w:fill="FFFFFF"/>
            <w:vAlign w:val="center"/>
          </w:tcPr>
          <w:p w14:paraId="7E8835A3" w14:textId="77777777" w:rsidR="00DC6B77" w:rsidRPr="00764DC4" w:rsidRDefault="00DC6B77" w:rsidP="00E932AA">
            <w:pPr>
              <w:keepNext/>
              <w:adjustRightInd w:val="0"/>
              <w:ind w:left="62" w:right="62"/>
              <w:jc w:val="center"/>
              <w:rPr>
                <w:b/>
                <w:bCs/>
                <w:color w:val="000000" w:themeColor="text1"/>
                <w:sz w:val="20"/>
                <w:szCs w:val="20"/>
              </w:rPr>
            </w:pPr>
            <w:r w:rsidRPr="00764DC4">
              <w:rPr>
                <w:b/>
                <w:bCs/>
                <w:color w:val="000000" w:themeColor="text1"/>
                <w:sz w:val="20"/>
                <w:szCs w:val="20"/>
              </w:rPr>
              <w:t>n</w:t>
            </w:r>
          </w:p>
        </w:tc>
        <w:tc>
          <w:tcPr>
            <w:tcW w:w="641" w:type="pct"/>
            <w:tcBorders>
              <w:top w:val="single" w:sz="4" w:space="0" w:color="auto"/>
              <w:bottom w:val="single" w:sz="4" w:space="0" w:color="auto"/>
            </w:tcBorders>
            <w:shd w:val="clear" w:color="auto" w:fill="FFFFFF"/>
            <w:vAlign w:val="center"/>
          </w:tcPr>
          <w:p w14:paraId="4A7EA893" w14:textId="77777777" w:rsidR="00DC6B77" w:rsidRPr="00764DC4" w:rsidRDefault="00DC6B77" w:rsidP="00E932AA">
            <w:pPr>
              <w:keepNext/>
              <w:adjustRightInd w:val="0"/>
              <w:ind w:left="62" w:right="62"/>
              <w:jc w:val="center"/>
              <w:rPr>
                <w:b/>
                <w:bCs/>
                <w:color w:val="000000" w:themeColor="text1"/>
                <w:sz w:val="20"/>
                <w:szCs w:val="20"/>
              </w:rPr>
            </w:pPr>
            <w:r w:rsidRPr="00764DC4">
              <w:rPr>
                <w:b/>
                <w:bCs/>
                <w:color w:val="000000" w:themeColor="text1"/>
                <w:sz w:val="20"/>
                <w:szCs w:val="20"/>
              </w:rPr>
              <w:t>%</w:t>
            </w:r>
          </w:p>
        </w:tc>
      </w:tr>
      <w:tr w:rsidR="00DC6B77" w:rsidRPr="00764DC4" w14:paraId="7318728C" w14:textId="77777777" w:rsidTr="00E932AA">
        <w:trPr>
          <w:cantSplit/>
          <w:jc w:val="center"/>
        </w:trPr>
        <w:tc>
          <w:tcPr>
            <w:tcW w:w="2340" w:type="pct"/>
            <w:gridSpan w:val="3"/>
            <w:tcBorders>
              <w:top w:val="single" w:sz="4" w:space="0" w:color="auto"/>
              <w:bottom w:val="single" w:sz="4" w:space="0" w:color="auto"/>
            </w:tcBorders>
            <w:shd w:val="clear" w:color="auto" w:fill="D9D9D9" w:themeFill="background1" w:themeFillShade="D9"/>
            <w:vAlign w:val="center"/>
          </w:tcPr>
          <w:p w14:paraId="79741A48" w14:textId="77777777" w:rsidR="00DC6B77" w:rsidRPr="00764DC4" w:rsidRDefault="00DC6B77" w:rsidP="00E932AA">
            <w:pPr>
              <w:adjustRightInd w:val="0"/>
              <w:ind w:left="60" w:right="60"/>
              <w:jc w:val="center"/>
              <w:rPr>
                <w:color w:val="000000" w:themeColor="text1"/>
                <w:sz w:val="20"/>
                <w:szCs w:val="20"/>
              </w:rPr>
            </w:pPr>
            <w:r w:rsidRPr="00764DC4">
              <w:rPr>
                <w:b/>
                <w:bCs/>
                <w:color w:val="000000" w:themeColor="text1"/>
                <w:sz w:val="20"/>
                <w:szCs w:val="20"/>
              </w:rPr>
              <w:t>Gender</w:t>
            </w:r>
          </w:p>
        </w:tc>
        <w:tc>
          <w:tcPr>
            <w:tcW w:w="2660" w:type="pct"/>
            <w:gridSpan w:val="3"/>
            <w:tcBorders>
              <w:top w:val="single" w:sz="4" w:space="0" w:color="auto"/>
              <w:bottom w:val="single" w:sz="4" w:space="0" w:color="auto"/>
            </w:tcBorders>
            <w:shd w:val="clear" w:color="auto" w:fill="D9D9D9" w:themeFill="background1" w:themeFillShade="D9"/>
            <w:vAlign w:val="center"/>
          </w:tcPr>
          <w:p w14:paraId="762135C3" w14:textId="77777777" w:rsidR="00DC6B77" w:rsidRPr="00764DC4" w:rsidRDefault="00DC6B77" w:rsidP="00E932AA">
            <w:pPr>
              <w:adjustRightInd w:val="0"/>
              <w:ind w:left="60" w:right="60"/>
              <w:jc w:val="center"/>
              <w:rPr>
                <w:color w:val="000000" w:themeColor="text1"/>
                <w:sz w:val="20"/>
                <w:szCs w:val="20"/>
              </w:rPr>
            </w:pPr>
            <w:r w:rsidRPr="00764DC4">
              <w:rPr>
                <w:b/>
                <w:bCs/>
                <w:color w:val="000000" w:themeColor="text1"/>
                <w:sz w:val="20"/>
                <w:szCs w:val="20"/>
              </w:rPr>
              <w:t>Education Level</w:t>
            </w:r>
          </w:p>
        </w:tc>
      </w:tr>
      <w:tr w:rsidR="00DC6B77" w:rsidRPr="00764DC4" w14:paraId="0756165C" w14:textId="77777777" w:rsidTr="00E932AA">
        <w:trPr>
          <w:cantSplit/>
          <w:jc w:val="center"/>
        </w:trPr>
        <w:tc>
          <w:tcPr>
            <w:tcW w:w="1103" w:type="pct"/>
            <w:tcBorders>
              <w:top w:val="single" w:sz="4" w:space="0" w:color="auto"/>
            </w:tcBorders>
            <w:shd w:val="clear" w:color="auto" w:fill="FFFFFF"/>
            <w:vAlign w:val="center"/>
          </w:tcPr>
          <w:p w14:paraId="0BEF56AE" w14:textId="77777777" w:rsidR="00DC6B77" w:rsidRPr="00764DC4" w:rsidRDefault="00AB6E21" w:rsidP="00E932AA">
            <w:pPr>
              <w:adjustRightInd w:val="0"/>
              <w:ind w:left="60" w:right="60"/>
              <w:jc w:val="center"/>
              <w:rPr>
                <w:color w:val="000000" w:themeColor="text1"/>
                <w:sz w:val="20"/>
                <w:szCs w:val="20"/>
              </w:rPr>
            </w:pPr>
            <w:r>
              <w:rPr>
                <w:color w:val="000000" w:themeColor="text1"/>
                <w:sz w:val="20"/>
                <w:szCs w:val="20"/>
              </w:rPr>
              <w:t>xx</w:t>
            </w:r>
          </w:p>
        </w:tc>
        <w:tc>
          <w:tcPr>
            <w:tcW w:w="523" w:type="pct"/>
            <w:tcBorders>
              <w:top w:val="single" w:sz="4" w:space="0" w:color="auto"/>
            </w:tcBorders>
            <w:shd w:val="clear" w:color="auto" w:fill="FFFFFF"/>
            <w:vAlign w:val="center"/>
          </w:tcPr>
          <w:p w14:paraId="77DD0163" w14:textId="77777777" w:rsidR="00DC6B77" w:rsidRPr="00764DC4" w:rsidRDefault="00DC6B77" w:rsidP="00E932AA">
            <w:pPr>
              <w:jc w:val="center"/>
              <w:rPr>
                <w:color w:val="000000" w:themeColor="text1"/>
                <w:sz w:val="20"/>
                <w:szCs w:val="20"/>
              </w:rPr>
            </w:pPr>
            <w:r w:rsidRPr="00764DC4">
              <w:rPr>
                <w:color w:val="000000" w:themeColor="text1"/>
                <w:sz w:val="20"/>
                <w:szCs w:val="20"/>
              </w:rPr>
              <w:t>229</w:t>
            </w:r>
          </w:p>
        </w:tc>
        <w:tc>
          <w:tcPr>
            <w:tcW w:w="714" w:type="pct"/>
            <w:tcBorders>
              <w:top w:val="single" w:sz="4" w:space="0" w:color="auto"/>
            </w:tcBorders>
            <w:shd w:val="clear" w:color="auto" w:fill="FFFFFF"/>
            <w:vAlign w:val="center"/>
          </w:tcPr>
          <w:p w14:paraId="748B2B4C" w14:textId="77777777" w:rsidR="00DC6B77" w:rsidRPr="00764DC4" w:rsidRDefault="00DC6B77" w:rsidP="00E932AA">
            <w:pPr>
              <w:jc w:val="center"/>
              <w:rPr>
                <w:color w:val="000000" w:themeColor="text1"/>
                <w:sz w:val="20"/>
                <w:szCs w:val="20"/>
              </w:rPr>
            </w:pPr>
            <w:r w:rsidRPr="00764DC4">
              <w:rPr>
                <w:color w:val="000000" w:themeColor="text1"/>
                <w:sz w:val="20"/>
                <w:szCs w:val="20"/>
              </w:rPr>
              <w:t>62.3</w:t>
            </w:r>
          </w:p>
        </w:tc>
        <w:tc>
          <w:tcPr>
            <w:tcW w:w="1429" w:type="pct"/>
            <w:tcBorders>
              <w:top w:val="single" w:sz="4" w:space="0" w:color="auto"/>
            </w:tcBorders>
            <w:shd w:val="clear" w:color="auto" w:fill="FFFFFF"/>
            <w:vAlign w:val="center"/>
          </w:tcPr>
          <w:p w14:paraId="1A08F806" w14:textId="77777777" w:rsidR="00DC6B77" w:rsidRPr="00764DC4" w:rsidRDefault="00DC6B77" w:rsidP="00E932AA">
            <w:pPr>
              <w:jc w:val="center"/>
              <w:rPr>
                <w:color w:val="000000" w:themeColor="text1"/>
                <w:sz w:val="20"/>
                <w:szCs w:val="20"/>
              </w:rPr>
            </w:pPr>
            <w:r w:rsidRPr="00764DC4">
              <w:rPr>
                <w:color w:val="000000" w:themeColor="text1"/>
                <w:sz w:val="20"/>
                <w:szCs w:val="20"/>
              </w:rPr>
              <w:t>Diploma</w:t>
            </w:r>
          </w:p>
        </w:tc>
        <w:tc>
          <w:tcPr>
            <w:tcW w:w="590" w:type="pct"/>
            <w:tcBorders>
              <w:top w:val="single" w:sz="4" w:space="0" w:color="auto"/>
            </w:tcBorders>
            <w:shd w:val="clear" w:color="auto" w:fill="FFFFFF"/>
            <w:vAlign w:val="center"/>
          </w:tcPr>
          <w:p w14:paraId="651FC9EE" w14:textId="77777777" w:rsidR="00DC6B77" w:rsidRPr="00764DC4" w:rsidRDefault="00DC6B77" w:rsidP="00E932AA">
            <w:pPr>
              <w:jc w:val="center"/>
              <w:rPr>
                <w:color w:val="000000" w:themeColor="text1"/>
                <w:sz w:val="20"/>
                <w:szCs w:val="20"/>
              </w:rPr>
            </w:pPr>
            <w:r w:rsidRPr="00764DC4">
              <w:rPr>
                <w:color w:val="000000" w:themeColor="text1"/>
                <w:sz w:val="20"/>
                <w:szCs w:val="20"/>
              </w:rPr>
              <w:t>14</w:t>
            </w:r>
          </w:p>
        </w:tc>
        <w:tc>
          <w:tcPr>
            <w:tcW w:w="641" w:type="pct"/>
            <w:tcBorders>
              <w:top w:val="single" w:sz="4" w:space="0" w:color="auto"/>
            </w:tcBorders>
            <w:shd w:val="clear" w:color="auto" w:fill="FFFFFF"/>
            <w:vAlign w:val="center"/>
          </w:tcPr>
          <w:p w14:paraId="0F92A1CE" w14:textId="77777777" w:rsidR="00DC6B77" w:rsidRPr="00764DC4" w:rsidRDefault="00DC6B77" w:rsidP="00E932AA">
            <w:pPr>
              <w:jc w:val="center"/>
              <w:rPr>
                <w:color w:val="000000" w:themeColor="text1"/>
                <w:sz w:val="20"/>
                <w:szCs w:val="20"/>
              </w:rPr>
            </w:pPr>
            <w:r w:rsidRPr="00764DC4">
              <w:rPr>
                <w:color w:val="000000" w:themeColor="text1"/>
                <w:sz w:val="20"/>
                <w:szCs w:val="20"/>
              </w:rPr>
              <w:t>3.4</w:t>
            </w:r>
          </w:p>
        </w:tc>
      </w:tr>
      <w:tr w:rsidR="00DC6B77" w:rsidRPr="00764DC4" w14:paraId="0A7A9DBE" w14:textId="77777777" w:rsidTr="00E932AA">
        <w:trPr>
          <w:cantSplit/>
          <w:jc w:val="center"/>
        </w:trPr>
        <w:tc>
          <w:tcPr>
            <w:tcW w:w="1103" w:type="pct"/>
            <w:shd w:val="clear" w:color="auto" w:fill="FFFFFF"/>
            <w:vAlign w:val="center"/>
          </w:tcPr>
          <w:p w14:paraId="0CA47595" w14:textId="77777777" w:rsidR="00DC6B77" w:rsidRPr="00764DC4" w:rsidRDefault="00AB6E21" w:rsidP="00E932AA">
            <w:pPr>
              <w:adjustRightInd w:val="0"/>
              <w:ind w:left="60" w:right="60"/>
              <w:jc w:val="center"/>
              <w:rPr>
                <w:color w:val="000000" w:themeColor="text1"/>
                <w:sz w:val="20"/>
                <w:szCs w:val="20"/>
              </w:rPr>
            </w:pPr>
            <w:r>
              <w:rPr>
                <w:color w:val="000000" w:themeColor="text1"/>
                <w:sz w:val="20"/>
                <w:szCs w:val="20"/>
              </w:rPr>
              <w:t>xx</w:t>
            </w:r>
          </w:p>
        </w:tc>
        <w:tc>
          <w:tcPr>
            <w:tcW w:w="523" w:type="pct"/>
            <w:shd w:val="clear" w:color="auto" w:fill="FFFFFF"/>
            <w:vAlign w:val="center"/>
          </w:tcPr>
          <w:p w14:paraId="1C3F8469" w14:textId="77777777" w:rsidR="00DC6B77" w:rsidRPr="00764DC4" w:rsidRDefault="00DC6B77" w:rsidP="00E932AA">
            <w:pPr>
              <w:jc w:val="center"/>
              <w:rPr>
                <w:color w:val="000000" w:themeColor="text1"/>
                <w:sz w:val="20"/>
                <w:szCs w:val="20"/>
              </w:rPr>
            </w:pPr>
            <w:r w:rsidRPr="00764DC4">
              <w:rPr>
                <w:color w:val="000000" w:themeColor="text1"/>
                <w:sz w:val="20"/>
                <w:szCs w:val="20"/>
              </w:rPr>
              <w:t>138</w:t>
            </w:r>
          </w:p>
        </w:tc>
        <w:tc>
          <w:tcPr>
            <w:tcW w:w="714" w:type="pct"/>
            <w:shd w:val="clear" w:color="auto" w:fill="FFFFFF"/>
            <w:vAlign w:val="center"/>
          </w:tcPr>
          <w:p w14:paraId="4BC77B39" w14:textId="77777777" w:rsidR="00DC6B77" w:rsidRPr="00764DC4" w:rsidRDefault="00DC6B77" w:rsidP="00E932AA">
            <w:pPr>
              <w:jc w:val="center"/>
              <w:rPr>
                <w:color w:val="000000" w:themeColor="text1"/>
                <w:sz w:val="20"/>
                <w:szCs w:val="20"/>
              </w:rPr>
            </w:pPr>
            <w:r w:rsidRPr="00764DC4">
              <w:rPr>
                <w:color w:val="000000" w:themeColor="text1"/>
                <w:sz w:val="20"/>
                <w:szCs w:val="20"/>
              </w:rPr>
              <w:t>37.7</w:t>
            </w:r>
          </w:p>
        </w:tc>
        <w:tc>
          <w:tcPr>
            <w:tcW w:w="1429" w:type="pct"/>
            <w:shd w:val="clear" w:color="auto" w:fill="FFFFFF"/>
            <w:vAlign w:val="center"/>
          </w:tcPr>
          <w:p w14:paraId="3ECF13B2" w14:textId="77777777" w:rsidR="00DC6B77" w:rsidRPr="00764DC4" w:rsidRDefault="00DC6B77" w:rsidP="00E932AA">
            <w:pPr>
              <w:jc w:val="center"/>
              <w:rPr>
                <w:color w:val="000000" w:themeColor="text1"/>
                <w:sz w:val="20"/>
                <w:szCs w:val="20"/>
              </w:rPr>
            </w:pPr>
            <w:r w:rsidRPr="00764DC4">
              <w:rPr>
                <w:color w:val="000000" w:themeColor="text1"/>
                <w:sz w:val="20"/>
                <w:szCs w:val="20"/>
              </w:rPr>
              <w:t>Bachelor</w:t>
            </w:r>
          </w:p>
        </w:tc>
        <w:tc>
          <w:tcPr>
            <w:tcW w:w="590" w:type="pct"/>
            <w:shd w:val="clear" w:color="auto" w:fill="FFFFFF"/>
            <w:vAlign w:val="center"/>
          </w:tcPr>
          <w:p w14:paraId="29337346" w14:textId="77777777" w:rsidR="00DC6B77" w:rsidRPr="00764DC4" w:rsidRDefault="00DC6B77" w:rsidP="00E932AA">
            <w:pPr>
              <w:jc w:val="center"/>
              <w:rPr>
                <w:color w:val="000000" w:themeColor="text1"/>
                <w:sz w:val="20"/>
                <w:szCs w:val="20"/>
              </w:rPr>
            </w:pPr>
            <w:r w:rsidRPr="00764DC4">
              <w:rPr>
                <w:color w:val="000000" w:themeColor="text1"/>
                <w:sz w:val="20"/>
                <w:szCs w:val="20"/>
              </w:rPr>
              <w:t>163</w:t>
            </w:r>
          </w:p>
        </w:tc>
        <w:tc>
          <w:tcPr>
            <w:tcW w:w="641" w:type="pct"/>
            <w:shd w:val="clear" w:color="auto" w:fill="FFFFFF"/>
            <w:vAlign w:val="center"/>
          </w:tcPr>
          <w:p w14:paraId="35DA1594" w14:textId="77777777" w:rsidR="00DC6B77" w:rsidRPr="00764DC4" w:rsidRDefault="00DC6B77" w:rsidP="00E932AA">
            <w:pPr>
              <w:jc w:val="center"/>
              <w:rPr>
                <w:color w:val="000000" w:themeColor="text1"/>
                <w:sz w:val="20"/>
                <w:szCs w:val="20"/>
              </w:rPr>
            </w:pPr>
            <w:r w:rsidRPr="00764DC4">
              <w:rPr>
                <w:color w:val="000000" w:themeColor="text1"/>
                <w:sz w:val="20"/>
                <w:szCs w:val="20"/>
              </w:rPr>
              <w:t>44.6</w:t>
            </w:r>
          </w:p>
        </w:tc>
      </w:tr>
      <w:tr w:rsidR="00DC6B77" w:rsidRPr="00764DC4" w14:paraId="2FF3357A" w14:textId="77777777" w:rsidTr="00E932AA">
        <w:trPr>
          <w:cantSplit/>
          <w:jc w:val="center"/>
        </w:trPr>
        <w:tc>
          <w:tcPr>
            <w:tcW w:w="1103" w:type="pct"/>
            <w:shd w:val="clear" w:color="auto" w:fill="FFFFFF"/>
            <w:vAlign w:val="center"/>
          </w:tcPr>
          <w:p w14:paraId="1D0246BC" w14:textId="77777777" w:rsidR="00DC6B77" w:rsidRPr="00764DC4" w:rsidRDefault="00DC6B77" w:rsidP="00E932AA">
            <w:pPr>
              <w:adjustRightInd w:val="0"/>
              <w:ind w:left="60" w:right="60"/>
              <w:jc w:val="center"/>
              <w:rPr>
                <w:color w:val="000000" w:themeColor="text1"/>
                <w:sz w:val="20"/>
                <w:szCs w:val="20"/>
              </w:rPr>
            </w:pPr>
          </w:p>
        </w:tc>
        <w:tc>
          <w:tcPr>
            <w:tcW w:w="523" w:type="pct"/>
            <w:shd w:val="clear" w:color="auto" w:fill="FFFFFF"/>
            <w:vAlign w:val="center"/>
          </w:tcPr>
          <w:p w14:paraId="7B60636C" w14:textId="77777777" w:rsidR="00DC6B77" w:rsidRPr="00764DC4" w:rsidRDefault="00DC6B77" w:rsidP="00E932AA">
            <w:pPr>
              <w:jc w:val="center"/>
              <w:rPr>
                <w:color w:val="000000" w:themeColor="text1"/>
                <w:sz w:val="20"/>
                <w:szCs w:val="20"/>
              </w:rPr>
            </w:pPr>
          </w:p>
        </w:tc>
        <w:tc>
          <w:tcPr>
            <w:tcW w:w="714" w:type="pct"/>
            <w:shd w:val="clear" w:color="auto" w:fill="FFFFFF"/>
            <w:vAlign w:val="center"/>
          </w:tcPr>
          <w:p w14:paraId="3BD3313A" w14:textId="77777777" w:rsidR="00DC6B77" w:rsidRPr="00764DC4" w:rsidRDefault="00DC6B77" w:rsidP="00E932AA">
            <w:pPr>
              <w:jc w:val="center"/>
              <w:rPr>
                <w:color w:val="000000" w:themeColor="text1"/>
                <w:sz w:val="20"/>
                <w:szCs w:val="20"/>
              </w:rPr>
            </w:pPr>
          </w:p>
        </w:tc>
        <w:tc>
          <w:tcPr>
            <w:tcW w:w="1429" w:type="pct"/>
            <w:shd w:val="clear" w:color="auto" w:fill="FFFFFF"/>
            <w:vAlign w:val="center"/>
          </w:tcPr>
          <w:p w14:paraId="301455D0" w14:textId="77777777" w:rsidR="00DC6B77" w:rsidRPr="00764DC4" w:rsidRDefault="00AB6E21" w:rsidP="00E932AA">
            <w:pPr>
              <w:jc w:val="center"/>
              <w:rPr>
                <w:color w:val="000000" w:themeColor="text1"/>
                <w:sz w:val="20"/>
                <w:szCs w:val="20"/>
              </w:rPr>
            </w:pPr>
            <w:r>
              <w:rPr>
                <w:color w:val="000000" w:themeColor="text1"/>
                <w:sz w:val="20"/>
                <w:szCs w:val="20"/>
              </w:rPr>
              <w:t>Masters</w:t>
            </w:r>
          </w:p>
        </w:tc>
        <w:tc>
          <w:tcPr>
            <w:tcW w:w="590" w:type="pct"/>
            <w:shd w:val="clear" w:color="auto" w:fill="FFFFFF"/>
            <w:vAlign w:val="center"/>
          </w:tcPr>
          <w:p w14:paraId="172CDAF1" w14:textId="77777777" w:rsidR="00DC6B77" w:rsidRPr="00764DC4" w:rsidRDefault="00DC6B77" w:rsidP="00E932AA">
            <w:pPr>
              <w:jc w:val="center"/>
              <w:rPr>
                <w:color w:val="000000" w:themeColor="text1"/>
                <w:sz w:val="20"/>
                <w:szCs w:val="20"/>
              </w:rPr>
            </w:pPr>
            <w:r w:rsidRPr="00764DC4">
              <w:rPr>
                <w:color w:val="000000" w:themeColor="text1"/>
                <w:sz w:val="20"/>
                <w:szCs w:val="20"/>
              </w:rPr>
              <w:t>190</w:t>
            </w:r>
          </w:p>
        </w:tc>
        <w:tc>
          <w:tcPr>
            <w:tcW w:w="641" w:type="pct"/>
            <w:shd w:val="clear" w:color="auto" w:fill="FFFFFF"/>
            <w:vAlign w:val="center"/>
          </w:tcPr>
          <w:p w14:paraId="2ED802E1" w14:textId="77777777" w:rsidR="00DC6B77" w:rsidRPr="00764DC4" w:rsidRDefault="00DC6B77" w:rsidP="00E932AA">
            <w:pPr>
              <w:jc w:val="center"/>
              <w:rPr>
                <w:color w:val="000000" w:themeColor="text1"/>
                <w:sz w:val="20"/>
                <w:szCs w:val="20"/>
              </w:rPr>
            </w:pPr>
            <w:r w:rsidRPr="00764DC4">
              <w:rPr>
                <w:color w:val="000000" w:themeColor="text1"/>
                <w:sz w:val="20"/>
                <w:szCs w:val="20"/>
              </w:rPr>
              <w:t>52</w:t>
            </w:r>
          </w:p>
        </w:tc>
      </w:tr>
      <w:tr w:rsidR="00DC6B77" w:rsidRPr="00764DC4" w14:paraId="4704E9AD" w14:textId="77777777" w:rsidTr="00E932AA">
        <w:trPr>
          <w:cantSplit/>
          <w:jc w:val="center"/>
        </w:trPr>
        <w:tc>
          <w:tcPr>
            <w:tcW w:w="2340" w:type="pct"/>
            <w:gridSpan w:val="3"/>
            <w:tcBorders>
              <w:top w:val="single" w:sz="4" w:space="0" w:color="auto"/>
              <w:bottom w:val="single" w:sz="4" w:space="0" w:color="auto"/>
            </w:tcBorders>
            <w:shd w:val="clear" w:color="auto" w:fill="D9D9D9" w:themeFill="background1" w:themeFillShade="D9"/>
            <w:vAlign w:val="center"/>
          </w:tcPr>
          <w:p w14:paraId="20574497" w14:textId="77777777" w:rsidR="00DC6B77" w:rsidRPr="00764DC4" w:rsidRDefault="00DC6B77" w:rsidP="00E932AA">
            <w:pPr>
              <w:jc w:val="center"/>
              <w:rPr>
                <w:color w:val="000000" w:themeColor="text1"/>
                <w:sz w:val="20"/>
                <w:szCs w:val="20"/>
              </w:rPr>
            </w:pPr>
            <w:r w:rsidRPr="00764DC4">
              <w:rPr>
                <w:b/>
                <w:bCs/>
                <w:color w:val="000000" w:themeColor="text1"/>
                <w:sz w:val="20"/>
                <w:szCs w:val="20"/>
              </w:rPr>
              <w:t>Age</w:t>
            </w:r>
          </w:p>
        </w:tc>
        <w:tc>
          <w:tcPr>
            <w:tcW w:w="2660" w:type="pct"/>
            <w:gridSpan w:val="3"/>
            <w:tcBorders>
              <w:top w:val="single" w:sz="4" w:space="0" w:color="auto"/>
              <w:bottom w:val="single" w:sz="4" w:space="0" w:color="auto"/>
            </w:tcBorders>
            <w:shd w:val="clear" w:color="auto" w:fill="D9D9D9" w:themeFill="background1" w:themeFillShade="D9"/>
            <w:vAlign w:val="center"/>
          </w:tcPr>
          <w:p w14:paraId="4EEF2255" w14:textId="77777777" w:rsidR="00DC6B77" w:rsidRPr="00764DC4" w:rsidRDefault="00DC6B77" w:rsidP="00E932AA">
            <w:pPr>
              <w:jc w:val="center"/>
              <w:rPr>
                <w:color w:val="000000" w:themeColor="text1"/>
                <w:sz w:val="20"/>
                <w:szCs w:val="20"/>
              </w:rPr>
            </w:pPr>
            <w:r w:rsidRPr="00764DC4">
              <w:rPr>
                <w:b/>
                <w:bCs/>
                <w:color w:val="000000" w:themeColor="text1"/>
                <w:sz w:val="20"/>
                <w:szCs w:val="20"/>
              </w:rPr>
              <w:t>Experience</w:t>
            </w:r>
          </w:p>
        </w:tc>
      </w:tr>
      <w:tr w:rsidR="00DC6B77" w:rsidRPr="00764DC4" w14:paraId="7E77D634" w14:textId="77777777" w:rsidTr="00E932AA">
        <w:trPr>
          <w:cantSplit/>
          <w:jc w:val="center"/>
        </w:trPr>
        <w:tc>
          <w:tcPr>
            <w:tcW w:w="1103" w:type="pct"/>
            <w:tcBorders>
              <w:top w:val="single" w:sz="4" w:space="0" w:color="auto"/>
            </w:tcBorders>
            <w:shd w:val="clear" w:color="auto" w:fill="FFFFFF"/>
            <w:vAlign w:val="center"/>
          </w:tcPr>
          <w:p w14:paraId="228560AD" w14:textId="77777777" w:rsidR="00DC6B77" w:rsidRPr="00764DC4" w:rsidRDefault="00DC6B77" w:rsidP="00E932AA">
            <w:pPr>
              <w:jc w:val="center"/>
              <w:rPr>
                <w:color w:val="000000" w:themeColor="text1"/>
                <w:sz w:val="20"/>
                <w:szCs w:val="20"/>
              </w:rPr>
            </w:pPr>
            <w:r w:rsidRPr="00764DC4">
              <w:rPr>
                <w:color w:val="000000" w:themeColor="text1"/>
                <w:sz w:val="20"/>
                <w:szCs w:val="20"/>
              </w:rPr>
              <w:t>17-25 years</w:t>
            </w:r>
          </w:p>
        </w:tc>
        <w:tc>
          <w:tcPr>
            <w:tcW w:w="523" w:type="pct"/>
            <w:tcBorders>
              <w:top w:val="single" w:sz="4" w:space="0" w:color="auto"/>
            </w:tcBorders>
            <w:shd w:val="clear" w:color="auto" w:fill="FFFFFF"/>
            <w:vAlign w:val="center"/>
          </w:tcPr>
          <w:p w14:paraId="71DA839E" w14:textId="77777777" w:rsidR="00DC6B77" w:rsidRPr="00764DC4" w:rsidRDefault="00DC6B77" w:rsidP="00E932AA">
            <w:pPr>
              <w:jc w:val="center"/>
              <w:rPr>
                <w:color w:val="000000" w:themeColor="text1"/>
                <w:sz w:val="20"/>
                <w:szCs w:val="20"/>
              </w:rPr>
            </w:pPr>
            <w:r w:rsidRPr="00764DC4">
              <w:rPr>
                <w:color w:val="000000" w:themeColor="text1"/>
                <w:sz w:val="20"/>
                <w:szCs w:val="20"/>
              </w:rPr>
              <w:t>192</w:t>
            </w:r>
          </w:p>
        </w:tc>
        <w:tc>
          <w:tcPr>
            <w:tcW w:w="714" w:type="pct"/>
            <w:tcBorders>
              <w:top w:val="single" w:sz="4" w:space="0" w:color="auto"/>
            </w:tcBorders>
            <w:shd w:val="clear" w:color="auto" w:fill="FFFFFF"/>
            <w:vAlign w:val="center"/>
          </w:tcPr>
          <w:p w14:paraId="66F83C22" w14:textId="77777777" w:rsidR="00DC6B77" w:rsidRPr="00764DC4" w:rsidRDefault="00DC6B77" w:rsidP="00E932AA">
            <w:pPr>
              <w:jc w:val="center"/>
              <w:rPr>
                <w:color w:val="000000" w:themeColor="text1"/>
                <w:sz w:val="20"/>
                <w:szCs w:val="20"/>
              </w:rPr>
            </w:pPr>
            <w:r w:rsidRPr="00764DC4">
              <w:rPr>
                <w:color w:val="000000" w:themeColor="text1"/>
                <w:sz w:val="20"/>
                <w:szCs w:val="20"/>
              </w:rPr>
              <w:t>52.5</w:t>
            </w:r>
          </w:p>
        </w:tc>
        <w:tc>
          <w:tcPr>
            <w:tcW w:w="1429" w:type="pct"/>
            <w:tcBorders>
              <w:top w:val="single" w:sz="4" w:space="0" w:color="auto"/>
            </w:tcBorders>
            <w:shd w:val="clear" w:color="auto" w:fill="FFFFFF"/>
            <w:vAlign w:val="center"/>
          </w:tcPr>
          <w:p w14:paraId="5C27C861" w14:textId="77777777" w:rsidR="00DC6B77" w:rsidRPr="00764DC4" w:rsidRDefault="00DC6B77" w:rsidP="00E932AA">
            <w:pPr>
              <w:jc w:val="center"/>
              <w:rPr>
                <w:color w:val="000000" w:themeColor="text1"/>
                <w:sz w:val="20"/>
                <w:szCs w:val="20"/>
              </w:rPr>
            </w:pPr>
            <w:r w:rsidRPr="00764DC4">
              <w:rPr>
                <w:color w:val="000000" w:themeColor="text1"/>
                <w:sz w:val="20"/>
                <w:szCs w:val="20"/>
              </w:rPr>
              <w:t>1 to 3 years</w:t>
            </w:r>
          </w:p>
        </w:tc>
        <w:tc>
          <w:tcPr>
            <w:tcW w:w="590" w:type="pct"/>
            <w:tcBorders>
              <w:top w:val="single" w:sz="4" w:space="0" w:color="auto"/>
            </w:tcBorders>
            <w:shd w:val="clear" w:color="auto" w:fill="FFFFFF"/>
            <w:vAlign w:val="center"/>
          </w:tcPr>
          <w:p w14:paraId="7D3F1DE2" w14:textId="77777777" w:rsidR="00DC6B77" w:rsidRPr="00764DC4" w:rsidRDefault="00DC6B77" w:rsidP="00E932AA">
            <w:pPr>
              <w:jc w:val="center"/>
              <w:rPr>
                <w:color w:val="000000" w:themeColor="text1"/>
                <w:sz w:val="20"/>
                <w:szCs w:val="20"/>
              </w:rPr>
            </w:pPr>
            <w:r w:rsidRPr="00764DC4">
              <w:rPr>
                <w:color w:val="000000" w:themeColor="text1"/>
                <w:sz w:val="20"/>
                <w:szCs w:val="20"/>
              </w:rPr>
              <w:t>44</w:t>
            </w:r>
          </w:p>
        </w:tc>
        <w:tc>
          <w:tcPr>
            <w:tcW w:w="641" w:type="pct"/>
            <w:tcBorders>
              <w:top w:val="single" w:sz="4" w:space="0" w:color="auto"/>
            </w:tcBorders>
            <w:shd w:val="clear" w:color="auto" w:fill="FFFFFF"/>
            <w:vAlign w:val="center"/>
          </w:tcPr>
          <w:p w14:paraId="796A4F79" w14:textId="77777777" w:rsidR="00DC6B77" w:rsidRPr="00764DC4" w:rsidRDefault="00DC6B77" w:rsidP="00E932AA">
            <w:pPr>
              <w:jc w:val="center"/>
              <w:rPr>
                <w:color w:val="000000" w:themeColor="text1"/>
                <w:sz w:val="20"/>
                <w:szCs w:val="20"/>
              </w:rPr>
            </w:pPr>
            <w:r w:rsidRPr="00764DC4">
              <w:rPr>
                <w:color w:val="000000" w:themeColor="text1"/>
                <w:sz w:val="20"/>
                <w:szCs w:val="20"/>
              </w:rPr>
              <w:t>12.2</w:t>
            </w:r>
          </w:p>
        </w:tc>
      </w:tr>
      <w:tr w:rsidR="00DC6B77" w:rsidRPr="00764DC4" w14:paraId="3868887F" w14:textId="77777777" w:rsidTr="00E932AA">
        <w:trPr>
          <w:cantSplit/>
          <w:jc w:val="center"/>
        </w:trPr>
        <w:tc>
          <w:tcPr>
            <w:tcW w:w="1103" w:type="pct"/>
            <w:shd w:val="clear" w:color="auto" w:fill="FFFFFF"/>
            <w:vAlign w:val="center"/>
          </w:tcPr>
          <w:p w14:paraId="566195D4" w14:textId="77777777" w:rsidR="00DC6B77" w:rsidRPr="00764DC4" w:rsidRDefault="00DC6B77" w:rsidP="00E932AA">
            <w:pPr>
              <w:jc w:val="center"/>
              <w:rPr>
                <w:color w:val="000000" w:themeColor="text1"/>
                <w:sz w:val="20"/>
                <w:szCs w:val="20"/>
              </w:rPr>
            </w:pPr>
            <w:r w:rsidRPr="00764DC4">
              <w:rPr>
                <w:color w:val="000000" w:themeColor="text1"/>
                <w:sz w:val="20"/>
                <w:szCs w:val="20"/>
              </w:rPr>
              <w:t>26-30 years</w:t>
            </w:r>
          </w:p>
        </w:tc>
        <w:tc>
          <w:tcPr>
            <w:tcW w:w="523" w:type="pct"/>
            <w:shd w:val="clear" w:color="auto" w:fill="FFFFFF"/>
            <w:vAlign w:val="center"/>
          </w:tcPr>
          <w:p w14:paraId="78BDD97A" w14:textId="77777777" w:rsidR="00DC6B77" w:rsidRPr="00764DC4" w:rsidRDefault="00DC6B77" w:rsidP="00E932AA">
            <w:pPr>
              <w:jc w:val="center"/>
              <w:rPr>
                <w:color w:val="000000" w:themeColor="text1"/>
                <w:sz w:val="20"/>
                <w:szCs w:val="20"/>
              </w:rPr>
            </w:pPr>
            <w:r w:rsidRPr="00764DC4">
              <w:rPr>
                <w:color w:val="000000" w:themeColor="text1"/>
                <w:sz w:val="20"/>
                <w:szCs w:val="20"/>
              </w:rPr>
              <w:t>137</w:t>
            </w:r>
          </w:p>
        </w:tc>
        <w:tc>
          <w:tcPr>
            <w:tcW w:w="714" w:type="pct"/>
            <w:shd w:val="clear" w:color="auto" w:fill="FFFFFF"/>
            <w:vAlign w:val="center"/>
          </w:tcPr>
          <w:p w14:paraId="264D1A01" w14:textId="77777777" w:rsidR="00DC6B77" w:rsidRPr="00764DC4" w:rsidRDefault="00DC6B77" w:rsidP="00E932AA">
            <w:pPr>
              <w:jc w:val="center"/>
              <w:rPr>
                <w:color w:val="000000" w:themeColor="text1"/>
                <w:sz w:val="20"/>
                <w:szCs w:val="20"/>
              </w:rPr>
            </w:pPr>
            <w:r w:rsidRPr="00764DC4">
              <w:rPr>
                <w:color w:val="000000" w:themeColor="text1"/>
                <w:sz w:val="20"/>
                <w:szCs w:val="20"/>
              </w:rPr>
              <w:t>37.4</w:t>
            </w:r>
          </w:p>
        </w:tc>
        <w:tc>
          <w:tcPr>
            <w:tcW w:w="1429" w:type="pct"/>
            <w:shd w:val="clear" w:color="auto" w:fill="FFFFFF"/>
            <w:vAlign w:val="center"/>
          </w:tcPr>
          <w:p w14:paraId="76EB556D" w14:textId="77777777" w:rsidR="00DC6B77" w:rsidRPr="00764DC4" w:rsidRDefault="00DC6B77" w:rsidP="00E932AA">
            <w:pPr>
              <w:jc w:val="center"/>
              <w:rPr>
                <w:color w:val="000000" w:themeColor="text1"/>
                <w:sz w:val="20"/>
                <w:szCs w:val="20"/>
              </w:rPr>
            </w:pPr>
            <w:r w:rsidRPr="00764DC4">
              <w:rPr>
                <w:color w:val="000000" w:themeColor="text1"/>
                <w:sz w:val="20"/>
                <w:szCs w:val="20"/>
              </w:rPr>
              <w:t>4 to 6 years</w:t>
            </w:r>
          </w:p>
        </w:tc>
        <w:tc>
          <w:tcPr>
            <w:tcW w:w="590" w:type="pct"/>
            <w:shd w:val="clear" w:color="auto" w:fill="FFFFFF"/>
            <w:vAlign w:val="center"/>
          </w:tcPr>
          <w:p w14:paraId="3D393839" w14:textId="77777777" w:rsidR="00DC6B77" w:rsidRPr="00764DC4" w:rsidRDefault="00DC6B77" w:rsidP="00E932AA">
            <w:pPr>
              <w:jc w:val="center"/>
              <w:rPr>
                <w:color w:val="000000" w:themeColor="text1"/>
                <w:sz w:val="20"/>
                <w:szCs w:val="20"/>
              </w:rPr>
            </w:pPr>
            <w:r w:rsidRPr="00764DC4">
              <w:rPr>
                <w:color w:val="000000" w:themeColor="text1"/>
                <w:sz w:val="20"/>
                <w:szCs w:val="20"/>
              </w:rPr>
              <w:t>318</w:t>
            </w:r>
          </w:p>
        </w:tc>
        <w:tc>
          <w:tcPr>
            <w:tcW w:w="641" w:type="pct"/>
            <w:shd w:val="clear" w:color="auto" w:fill="FFFFFF"/>
            <w:vAlign w:val="center"/>
          </w:tcPr>
          <w:p w14:paraId="572EC5D6" w14:textId="77777777" w:rsidR="00DC6B77" w:rsidRPr="00764DC4" w:rsidRDefault="00DC6B77" w:rsidP="00E932AA">
            <w:pPr>
              <w:jc w:val="center"/>
              <w:rPr>
                <w:color w:val="000000" w:themeColor="text1"/>
                <w:sz w:val="20"/>
                <w:szCs w:val="20"/>
              </w:rPr>
            </w:pPr>
            <w:r w:rsidRPr="00764DC4">
              <w:rPr>
                <w:color w:val="000000" w:themeColor="text1"/>
                <w:sz w:val="20"/>
                <w:szCs w:val="20"/>
              </w:rPr>
              <w:t>86.7</w:t>
            </w:r>
          </w:p>
        </w:tc>
      </w:tr>
      <w:tr w:rsidR="00DC6B77" w:rsidRPr="00764DC4" w14:paraId="7F30C766" w14:textId="77777777" w:rsidTr="00E932AA">
        <w:trPr>
          <w:cantSplit/>
          <w:jc w:val="center"/>
        </w:trPr>
        <w:tc>
          <w:tcPr>
            <w:tcW w:w="1103" w:type="pct"/>
            <w:shd w:val="clear" w:color="auto" w:fill="FFFFFF"/>
            <w:vAlign w:val="center"/>
          </w:tcPr>
          <w:p w14:paraId="1D493D3E" w14:textId="77777777" w:rsidR="00DC6B77" w:rsidRPr="00764DC4" w:rsidRDefault="00DC6B77" w:rsidP="00E932AA">
            <w:pPr>
              <w:jc w:val="center"/>
              <w:rPr>
                <w:color w:val="000000" w:themeColor="text1"/>
                <w:sz w:val="20"/>
                <w:szCs w:val="20"/>
              </w:rPr>
            </w:pPr>
            <w:r w:rsidRPr="00764DC4">
              <w:rPr>
                <w:color w:val="000000" w:themeColor="text1"/>
                <w:sz w:val="20"/>
                <w:szCs w:val="20"/>
              </w:rPr>
              <w:t>31- 35 years</w:t>
            </w:r>
          </w:p>
        </w:tc>
        <w:tc>
          <w:tcPr>
            <w:tcW w:w="523" w:type="pct"/>
            <w:shd w:val="clear" w:color="auto" w:fill="FFFFFF"/>
            <w:vAlign w:val="center"/>
          </w:tcPr>
          <w:p w14:paraId="1DBF237B" w14:textId="77777777" w:rsidR="00DC6B77" w:rsidRPr="00764DC4" w:rsidRDefault="00DC6B77" w:rsidP="00E932AA">
            <w:pPr>
              <w:jc w:val="center"/>
              <w:rPr>
                <w:color w:val="000000" w:themeColor="text1"/>
                <w:sz w:val="20"/>
                <w:szCs w:val="20"/>
              </w:rPr>
            </w:pPr>
            <w:r w:rsidRPr="00764DC4">
              <w:rPr>
                <w:color w:val="000000" w:themeColor="text1"/>
                <w:sz w:val="20"/>
                <w:szCs w:val="20"/>
              </w:rPr>
              <w:t>31</w:t>
            </w:r>
          </w:p>
        </w:tc>
        <w:tc>
          <w:tcPr>
            <w:tcW w:w="714" w:type="pct"/>
            <w:shd w:val="clear" w:color="auto" w:fill="FFFFFF"/>
            <w:vAlign w:val="center"/>
          </w:tcPr>
          <w:p w14:paraId="48C0E2C0" w14:textId="77777777" w:rsidR="00DC6B77" w:rsidRPr="00764DC4" w:rsidRDefault="00DC6B77" w:rsidP="00E932AA">
            <w:pPr>
              <w:jc w:val="center"/>
              <w:rPr>
                <w:color w:val="000000" w:themeColor="text1"/>
                <w:sz w:val="20"/>
                <w:szCs w:val="20"/>
              </w:rPr>
            </w:pPr>
            <w:r w:rsidRPr="00764DC4">
              <w:rPr>
                <w:color w:val="000000" w:themeColor="text1"/>
                <w:sz w:val="20"/>
                <w:szCs w:val="20"/>
              </w:rPr>
              <w:t>8.5</w:t>
            </w:r>
          </w:p>
        </w:tc>
        <w:tc>
          <w:tcPr>
            <w:tcW w:w="1429" w:type="pct"/>
            <w:shd w:val="clear" w:color="auto" w:fill="FFFFFF"/>
            <w:vAlign w:val="center"/>
          </w:tcPr>
          <w:p w14:paraId="2AC7BB04" w14:textId="77777777" w:rsidR="00DC6B77" w:rsidRPr="00764DC4" w:rsidRDefault="00DC6B77" w:rsidP="00E932AA">
            <w:pPr>
              <w:jc w:val="center"/>
              <w:rPr>
                <w:color w:val="000000" w:themeColor="text1"/>
                <w:sz w:val="20"/>
                <w:szCs w:val="20"/>
              </w:rPr>
            </w:pPr>
            <w:r w:rsidRPr="00764DC4">
              <w:rPr>
                <w:color w:val="000000" w:themeColor="text1"/>
                <w:sz w:val="20"/>
                <w:szCs w:val="20"/>
              </w:rPr>
              <w:t>7 to 9 years</w:t>
            </w:r>
          </w:p>
        </w:tc>
        <w:tc>
          <w:tcPr>
            <w:tcW w:w="590" w:type="pct"/>
            <w:shd w:val="clear" w:color="auto" w:fill="FFFFFF"/>
            <w:vAlign w:val="center"/>
          </w:tcPr>
          <w:p w14:paraId="4B5E4512" w14:textId="77777777" w:rsidR="00DC6B77" w:rsidRPr="00764DC4" w:rsidRDefault="00DC6B77" w:rsidP="00E932AA">
            <w:pPr>
              <w:jc w:val="center"/>
              <w:rPr>
                <w:color w:val="000000" w:themeColor="text1"/>
                <w:sz w:val="20"/>
                <w:szCs w:val="20"/>
              </w:rPr>
            </w:pPr>
            <w:r w:rsidRPr="00764DC4">
              <w:rPr>
                <w:color w:val="000000" w:themeColor="text1"/>
                <w:sz w:val="20"/>
                <w:szCs w:val="20"/>
              </w:rPr>
              <w:t>5</w:t>
            </w:r>
          </w:p>
        </w:tc>
        <w:tc>
          <w:tcPr>
            <w:tcW w:w="641" w:type="pct"/>
            <w:shd w:val="clear" w:color="auto" w:fill="FFFFFF"/>
            <w:vAlign w:val="center"/>
          </w:tcPr>
          <w:p w14:paraId="7A8C9B5A" w14:textId="77777777" w:rsidR="00DC6B77" w:rsidRPr="00764DC4" w:rsidRDefault="00DC6B77" w:rsidP="00E932AA">
            <w:pPr>
              <w:jc w:val="center"/>
              <w:rPr>
                <w:color w:val="000000" w:themeColor="text1"/>
                <w:sz w:val="20"/>
                <w:szCs w:val="20"/>
              </w:rPr>
            </w:pPr>
            <w:r w:rsidRPr="00764DC4">
              <w:rPr>
                <w:color w:val="000000" w:themeColor="text1"/>
                <w:sz w:val="20"/>
                <w:szCs w:val="20"/>
              </w:rPr>
              <w:t>1.1</w:t>
            </w:r>
          </w:p>
        </w:tc>
      </w:tr>
      <w:tr w:rsidR="00DC6B77" w:rsidRPr="00764DC4" w14:paraId="418D471E" w14:textId="77777777" w:rsidTr="00E932AA">
        <w:trPr>
          <w:cantSplit/>
          <w:jc w:val="center"/>
        </w:trPr>
        <w:tc>
          <w:tcPr>
            <w:tcW w:w="1103" w:type="pct"/>
            <w:shd w:val="clear" w:color="auto" w:fill="FFFFFF"/>
            <w:vAlign w:val="center"/>
          </w:tcPr>
          <w:p w14:paraId="0D5E9010" w14:textId="77777777" w:rsidR="00DC6B77" w:rsidRPr="00764DC4" w:rsidRDefault="00DC6B77" w:rsidP="00E932AA">
            <w:pPr>
              <w:jc w:val="center"/>
              <w:rPr>
                <w:color w:val="000000" w:themeColor="text1"/>
                <w:sz w:val="20"/>
                <w:szCs w:val="20"/>
              </w:rPr>
            </w:pPr>
            <w:r w:rsidRPr="00764DC4">
              <w:rPr>
                <w:color w:val="000000" w:themeColor="text1"/>
                <w:sz w:val="20"/>
                <w:szCs w:val="20"/>
              </w:rPr>
              <w:t>36- 40 years</w:t>
            </w:r>
          </w:p>
        </w:tc>
        <w:tc>
          <w:tcPr>
            <w:tcW w:w="523" w:type="pct"/>
            <w:shd w:val="clear" w:color="auto" w:fill="FFFFFF"/>
            <w:vAlign w:val="center"/>
          </w:tcPr>
          <w:p w14:paraId="7FC980F6" w14:textId="77777777" w:rsidR="00DC6B77" w:rsidRPr="00764DC4" w:rsidRDefault="00DC6B77" w:rsidP="00E932AA">
            <w:pPr>
              <w:jc w:val="center"/>
              <w:rPr>
                <w:color w:val="000000" w:themeColor="text1"/>
                <w:sz w:val="20"/>
                <w:szCs w:val="20"/>
              </w:rPr>
            </w:pPr>
            <w:r w:rsidRPr="00764DC4">
              <w:rPr>
                <w:color w:val="000000" w:themeColor="text1"/>
                <w:sz w:val="20"/>
                <w:szCs w:val="20"/>
              </w:rPr>
              <w:t>7</w:t>
            </w:r>
          </w:p>
        </w:tc>
        <w:tc>
          <w:tcPr>
            <w:tcW w:w="714" w:type="pct"/>
            <w:shd w:val="clear" w:color="auto" w:fill="FFFFFF"/>
            <w:vAlign w:val="center"/>
          </w:tcPr>
          <w:p w14:paraId="706564AF" w14:textId="77777777" w:rsidR="00DC6B77" w:rsidRPr="00764DC4" w:rsidRDefault="00DC6B77" w:rsidP="00E932AA">
            <w:pPr>
              <w:jc w:val="center"/>
              <w:rPr>
                <w:color w:val="000000" w:themeColor="text1"/>
                <w:sz w:val="20"/>
                <w:szCs w:val="20"/>
              </w:rPr>
            </w:pPr>
            <w:r w:rsidRPr="00764DC4">
              <w:rPr>
                <w:color w:val="000000" w:themeColor="text1"/>
                <w:sz w:val="20"/>
                <w:szCs w:val="20"/>
              </w:rPr>
              <w:t>1.6</w:t>
            </w:r>
          </w:p>
        </w:tc>
        <w:tc>
          <w:tcPr>
            <w:tcW w:w="1429" w:type="pct"/>
            <w:shd w:val="clear" w:color="auto" w:fill="FFFFFF"/>
            <w:vAlign w:val="center"/>
          </w:tcPr>
          <w:p w14:paraId="7CD48F92" w14:textId="77777777" w:rsidR="00DC6B77" w:rsidRPr="00764DC4" w:rsidRDefault="00DC6B77" w:rsidP="00E932AA">
            <w:pPr>
              <w:jc w:val="center"/>
              <w:rPr>
                <w:color w:val="000000" w:themeColor="text1"/>
                <w:sz w:val="20"/>
                <w:szCs w:val="20"/>
              </w:rPr>
            </w:pPr>
          </w:p>
        </w:tc>
        <w:tc>
          <w:tcPr>
            <w:tcW w:w="590" w:type="pct"/>
            <w:shd w:val="clear" w:color="auto" w:fill="FFFFFF"/>
            <w:vAlign w:val="center"/>
          </w:tcPr>
          <w:p w14:paraId="0194D9F1" w14:textId="77777777" w:rsidR="00DC6B77" w:rsidRPr="00764DC4" w:rsidRDefault="00DC6B77" w:rsidP="00E932AA">
            <w:pPr>
              <w:jc w:val="center"/>
              <w:rPr>
                <w:color w:val="000000" w:themeColor="text1"/>
                <w:sz w:val="20"/>
                <w:szCs w:val="20"/>
              </w:rPr>
            </w:pPr>
          </w:p>
        </w:tc>
        <w:tc>
          <w:tcPr>
            <w:tcW w:w="641" w:type="pct"/>
            <w:shd w:val="clear" w:color="auto" w:fill="FFFFFF"/>
            <w:vAlign w:val="center"/>
          </w:tcPr>
          <w:p w14:paraId="46799671" w14:textId="77777777" w:rsidR="00DC6B77" w:rsidRPr="00764DC4" w:rsidRDefault="00DC6B77" w:rsidP="00E932AA">
            <w:pPr>
              <w:jc w:val="center"/>
              <w:rPr>
                <w:color w:val="000000" w:themeColor="text1"/>
                <w:sz w:val="20"/>
                <w:szCs w:val="20"/>
              </w:rPr>
            </w:pPr>
          </w:p>
        </w:tc>
      </w:tr>
    </w:tbl>
    <w:p w14:paraId="63EE1593" w14:textId="77777777" w:rsidR="00DC6B77" w:rsidRPr="00764DC4" w:rsidRDefault="00DC6B77" w:rsidP="00DC6B77">
      <w:pPr>
        <w:spacing w:after="120"/>
        <w:jc w:val="both"/>
        <w:rPr>
          <w:rFonts w:asciiTheme="majorBidi" w:hAnsiTheme="majorBidi" w:cstheme="majorBidi"/>
          <w:i/>
          <w:iCs/>
          <w:color w:val="000000" w:themeColor="text1"/>
          <w:sz w:val="20"/>
          <w:szCs w:val="20"/>
          <w:rtl/>
        </w:rPr>
      </w:pPr>
    </w:p>
    <w:p w14:paraId="3FBE93C6" w14:textId="77777777" w:rsidR="00DC6B77" w:rsidRPr="00764DC4" w:rsidRDefault="00DC6B77" w:rsidP="00DC6B77">
      <w:pPr>
        <w:spacing w:after="120"/>
        <w:jc w:val="both"/>
        <w:rPr>
          <w:rFonts w:asciiTheme="majorBidi" w:hAnsiTheme="majorBidi" w:cstheme="majorBidi"/>
          <w:b/>
          <w:i/>
          <w:iCs/>
          <w:color w:val="000000" w:themeColor="text1"/>
          <w:sz w:val="20"/>
          <w:szCs w:val="20"/>
        </w:rPr>
      </w:pPr>
      <w:r w:rsidRPr="00764DC4">
        <w:rPr>
          <w:rFonts w:asciiTheme="majorBidi" w:hAnsiTheme="majorBidi" w:cstheme="majorBidi"/>
          <w:b/>
          <w:i/>
          <w:iCs/>
          <w:color w:val="000000" w:themeColor="text1"/>
          <w:sz w:val="20"/>
          <w:szCs w:val="20"/>
        </w:rPr>
        <w:t>5.2 Missing Data Analysis</w:t>
      </w:r>
    </w:p>
    <w:p w14:paraId="0D37F7F0" w14:textId="15CFDEE3" w:rsidR="00AB6E21" w:rsidRDefault="00F27DEF" w:rsidP="00AB6E21">
      <w:pPr>
        <w:spacing w:after="120"/>
        <w:jc w:val="both"/>
        <w:rPr>
          <w:rFonts w:asciiTheme="majorBidi" w:eastAsia="Times New Roman" w:hAnsiTheme="majorBidi" w:cstheme="majorBidi"/>
          <w:iCs/>
          <w:color w:val="000000" w:themeColor="text1"/>
          <w:sz w:val="20"/>
          <w:szCs w:val="20"/>
          <w:lang w:val="en-US"/>
        </w:rPr>
      </w:pPr>
      <w:r w:rsidRPr="00F27DEF">
        <w:rPr>
          <w:rFonts w:asciiTheme="majorBidi" w:eastAsia="Times New Roman" w:hAnsiTheme="majorBidi" w:cstheme="majorBidi"/>
          <w:iCs/>
          <w:color w:val="000000" w:themeColor="text1"/>
          <w:sz w:val="20"/>
          <w:szCs w:val="20"/>
          <w:lang w:val="en-US"/>
        </w:rPr>
        <w:t>The editorial and advisory boards consist of eminent scholars and industry experts from around the globe, ensuring that the journal maintains a high standard of scholarly integrity and contributes valuable knowledge to the growing data processing and networking field</w:t>
      </w:r>
      <w:r w:rsidR="00AB6E21" w:rsidRPr="00AB6E21">
        <w:rPr>
          <w:rFonts w:asciiTheme="majorBidi" w:eastAsia="Times New Roman" w:hAnsiTheme="majorBidi" w:cstheme="majorBidi"/>
          <w:iCs/>
          <w:color w:val="000000" w:themeColor="text1"/>
          <w:sz w:val="20"/>
          <w:szCs w:val="20"/>
          <w:lang w:val="en-US"/>
        </w:rPr>
        <w:t>.</w:t>
      </w:r>
    </w:p>
    <w:p w14:paraId="372F5FF8" w14:textId="77777777" w:rsidR="00DC6B77" w:rsidRPr="00764DC4" w:rsidRDefault="00DC6B77" w:rsidP="00DC6B77">
      <w:pPr>
        <w:spacing w:after="120"/>
        <w:jc w:val="both"/>
        <w:rPr>
          <w:rFonts w:asciiTheme="majorBidi" w:hAnsiTheme="majorBidi" w:cstheme="majorBidi"/>
          <w:b/>
          <w:i/>
          <w:iCs/>
          <w:color w:val="000000" w:themeColor="text1"/>
          <w:sz w:val="20"/>
          <w:szCs w:val="20"/>
        </w:rPr>
      </w:pPr>
      <w:r w:rsidRPr="00764DC4">
        <w:rPr>
          <w:rFonts w:asciiTheme="majorBidi" w:hAnsiTheme="majorBidi" w:cstheme="majorBidi"/>
          <w:b/>
          <w:i/>
          <w:iCs/>
          <w:color w:val="000000" w:themeColor="text1"/>
          <w:sz w:val="20"/>
          <w:szCs w:val="20"/>
        </w:rPr>
        <w:t>5.3 Assessment of Outliers</w:t>
      </w:r>
    </w:p>
    <w:p w14:paraId="2F818642" w14:textId="23269C19" w:rsidR="00AB6E21" w:rsidRDefault="00F27DEF" w:rsidP="00AB6E21">
      <w:pPr>
        <w:spacing w:after="120"/>
        <w:jc w:val="both"/>
        <w:rPr>
          <w:rFonts w:asciiTheme="majorBidi" w:eastAsia="Times New Roman" w:hAnsiTheme="majorBidi" w:cstheme="majorBidi"/>
          <w:iCs/>
          <w:color w:val="000000" w:themeColor="text1"/>
          <w:sz w:val="20"/>
          <w:szCs w:val="20"/>
          <w:lang w:val="en-US"/>
        </w:rPr>
      </w:pPr>
      <w:r w:rsidRPr="00F27DEF">
        <w:rPr>
          <w:rFonts w:asciiTheme="majorBidi" w:eastAsia="Times New Roman" w:hAnsiTheme="majorBidi" w:cstheme="majorBidi"/>
          <w:iCs/>
          <w:color w:val="000000" w:themeColor="text1"/>
          <w:sz w:val="20"/>
          <w:szCs w:val="20"/>
          <w:lang w:val="en-US"/>
        </w:rPr>
        <w:t>Focusing on the latest trends in data processing and networking, the journal covers topics such as machine learning, artificial intelligence, data security, cloud computing, IoT, 5G networks, block chain, and other emerging technologies. The IJDPN is committed to publishing high-quality research that demonstrates technical advancements and offers insights into practical applications across industries, particularly in fields such as healthcare, education, finance, and communications</w:t>
      </w:r>
      <w:r w:rsidR="00AB6E21" w:rsidRPr="00AB6E21">
        <w:rPr>
          <w:rFonts w:asciiTheme="majorBidi" w:eastAsia="Times New Roman" w:hAnsiTheme="majorBidi" w:cstheme="majorBidi"/>
          <w:iCs/>
          <w:color w:val="000000" w:themeColor="text1"/>
          <w:sz w:val="20"/>
          <w:szCs w:val="20"/>
          <w:lang w:val="en-US"/>
        </w:rPr>
        <w:t>.</w:t>
      </w:r>
      <w:r w:rsidR="00AB6E21">
        <w:rPr>
          <w:rFonts w:asciiTheme="majorBidi" w:eastAsia="Times New Roman" w:hAnsiTheme="majorBidi" w:cstheme="majorBidi"/>
          <w:iCs/>
          <w:color w:val="000000" w:themeColor="text1"/>
          <w:sz w:val="20"/>
          <w:szCs w:val="20"/>
          <w:lang w:val="en-US"/>
        </w:rPr>
        <w:t xml:space="preserve"> </w:t>
      </w:r>
    </w:p>
    <w:p w14:paraId="170871AA" w14:textId="77777777" w:rsidR="00DC6B77" w:rsidRPr="00764DC4" w:rsidRDefault="00DC6B77" w:rsidP="00DC6B77">
      <w:pPr>
        <w:pStyle w:val="NoSpacing"/>
        <w:spacing w:after="120"/>
        <w:jc w:val="both"/>
        <w:rPr>
          <w:rFonts w:asciiTheme="majorBidi" w:hAnsiTheme="majorBidi" w:cstheme="majorBidi"/>
          <w:color w:val="000000" w:themeColor="text1"/>
          <w:sz w:val="20"/>
          <w:szCs w:val="20"/>
        </w:rPr>
      </w:pPr>
    </w:p>
    <w:p w14:paraId="39FD3883" w14:textId="77777777" w:rsidR="00DC6B77" w:rsidRPr="00764DC4" w:rsidRDefault="00DC6B77" w:rsidP="00DC6B77">
      <w:pPr>
        <w:pStyle w:val="NoSpacing"/>
        <w:spacing w:after="120"/>
        <w:jc w:val="both"/>
        <w:rPr>
          <w:rFonts w:asciiTheme="majorBidi" w:hAnsiTheme="majorBidi" w:cstheme="majorBidi"/>
          <w:b/>
          <w:bCs/>
          <w:color w:val="000000" w:themeColor="text1"/>
          <w:sz w:val="20"/>
          <w:szCs w:val="20"/>
        </w:rPr>
      </w:pPr>
      <w:r w:rsidRPr="00764DC4">
        <w:rPr>
          <w:rFonts w:asciiTheme="majorBidi" w:hAnsiTheme="majorBidi" w:cstheme="majorBidi"/>
          <w:b/>
          <w:bCs/>
          <w:color w:val="000000" w:themeColor="text1"/>
          <w:sz w:val="20"/>
          <w:szCs w:val="20"/>
        </w:rPr>
        <w:t>7.   Conclusion</w:t>
      </w:r>
    </w:p>
    <w:p w14:paraId="426DC472" w14:textId="67BEBEC1" w:rsidR="00AB6E21" w:rsidRDefault="00F27DEF" w:rsidP="00AB6E21">
      <w:pPr>
        <w:spacing w:after="120"/>
        <w:jc w:val="both"/>
        <w:rPr>
          <w:rFonts w:asciiTheme="majorBidi" w:eastAsia="Times New Roman" w:hAnsiTheme="majorBidi" w:cstheme="majorBidi"/>
          <w:iCs/>
          <w:color w:val="000000" w:themeColor="text1"/>
          <w:sz w:val="20"/>
          <w:szCs w:val="20"/>
          <w:lang w:val="en-US"/>
        </w:rPr>
      </w:pPr>
      <w:r w:rsidRPr="00F27DEF">
        <w:rPr>
          <w:rFonts w:asciiTheme="majorBidi" w:eastAsia="Times New Roman" w:hAnsiTheme="majorBidi" w:cstheme="majorBidi"/>
          <w:iCs/>
          <w:color w:val="000000" w:themeColor="text1"/>
          <w:sz w:val="20"/>
          <w:szCs w:val="20"/>
          <w:lang w:val="en-US"/>
        </w:rPr>
        <w:t>Focusing on the latest trends in data processing and networking, the journal covers topics such as machine learning, artificial intelligence, data security, cloud computing, IoT, 5G networks, block chain, and other emerging technologies. The IJDPN is committed to publishing high-quality research that demonstrates technical advancements and offers insights into practical applications across industries, particularly in fields such as healthcare, education, finance, and communications</w:t>
      </w:r>
      <w:r w:rsidR="00AB6E21" w:rsidRPr="00AB6E21">
        <w:rPr>
          <w:rFonts w:asciiTheme="majorBidi" w:eastAsia="Times New Roman" w:hAnsiTheme="majorBidi" w:cstheme="majorBidi"/>
          <w:iCs/>
          <w:color w:val="000000" w:themeColor="text1"/>
          <w:sz w:val="20"/>
          <w:szCs w:val="20"/>
          <w:lang w:val="en-US"/>
        </w:rPr>
        <w:t>.</w:t>
      </w:r>
      <w:r w:rsidR="00AB6E21">
        <w:rPr>
          <w:rFonts w:asciiTheme="majorBidi" w:eastAsia="Times New Roman" w:hAnsiTheme="majorBidi" w:cstheme="majorBidi"/>
          <w:iCs/>
          <w:color w:val="000000" w:themeColor="text1"/>
          <w:sz w:val="20"/>
          <w:szCs w:val="20"/>
          <w:lang w:val="en-US"/>
        </w:rPr>
        <w:t xml:space="preserve"> </w:t>
      </w:r>
    </w:p>
    <w:p w14:paraId="08160E80" w14:textId="77777777" w:rsidR="00DC6B77" w:rsidRPr="00764DC4" w:rsidRDefault="00DC6B77" w:rsidP="00DC6B77">
      <w:pPr>
        <w:pStyle w:val="NoSpacing"/>
        <w:spacing w:after="120"/>
        <w:jc w:val="both"/>
        <w:rPr>
          <w:rFonts w:asciiTheme="majorBidi" w:hAnsiTheme="majorBidi" w:cstheme="majorBidi"/>
          <w:color w:val="000000" w:themeColor="text1"/>
          <w:sz w:val="20"/>
          <w:szCs w:val="20"/>
        </w:rPr>
      </w:pPr>
    </w:p>
    <w:p w14:paraId="4D177232" w14:textId="77777777" w:rsidR="008D5CE2" w:rsidRDefault="008D5CE2" w:rsidP="00DC6B77">
      <w:pPr>
        <w:spacing w:after="120"/>
        <w:jc w:val="both"/>
        <w:rPr>
          <w:rFonts w:asciiTheme="majorBidi" w:hAnsiTheme="majorBidi" w:cstheme="majorBidi"/>
          <w:b/>
          <w:bCs/>
          <w:color w:val="000000" w:themeColor="text1"/>
          <w:sz w:val="20"/>
          <w:szCs w:val="20"/>
        </w:rPr>
      </w:pPr>
    </w:p>
    <w:p w14:paraId="51370A1C" w14:textId="487B1E96" w:rsidR="00DC6B77" w:rsidRPr="00764DC4" w:rsidRDefault="00DC6B77" w:rsidP="00DC6B77">
      <w:pPr>
        <w:spacing w:after="120"/>
        <w:jc w:val="both"/>
        <w:rPr>
          <w:rFonts w:asciiTheme="majorBidi" w:hAnsiTheme="majorBidi" w:cstheme="majorBidi"/>
          <w:b/>
          <w:bCs/>
          <w:color w:val="000000" w:themeColor="text1"/>
          <w:sz w:val="20"/>
          <w:szCs w:val="20"/>
        </w:rPr>
      </w:pPr>
      <w:r w:rsidRPr="00764DC4">
        <w:rPr>
          <w:rFonts w:asciiTheme="majorBidi" w:hAnsiTheme="majorBidi" w:cstheme="majorBidi"/>
          <w:b/>
          <w:bCs/>
          <w:color w:val="000000" w:themeColor="text1"/>
          <w:sz w:val="20"/>
          <w:szCs w:val="20"/>
        </w:rPr>
        <w:t>References</w:t>
      </w:r>
      <w:r w:rsidR="008D5CE2">
        <w:rPr>
          <w:rFonts w:asciiTheme="majorBidi" w:hAnsiTheme="majorBidi" w:cstheme="majorBidi"/>
          <w:b/>
          <w:bCs/>
          <w:color w:val="000000" w:themeColor="text1"/>
          <w:sz w:val="20"/>
          <w:szCs w:val="20"/>
        </w:rPr>
        <w:t xml:space="preserve"> </w:t>
      </w:r>
      <w:r w:rsidR="008D5CE2" w:rsidRPr="008D5CE2">
        <w:rPr>
          <w:rFonts w:asciiTheme="majorBidi" w:hAnsiTheme="majorBidi" w:cstheme="majorBidi"/>
          <w:b/>
          <w:bCs/>
          <w:color w:val="000000" w:themeColor="text1"/>
          <w:sz w:val="20"/>
          <w:szCs w:val="20"/>
          <w:highlight w:val="yellow"/>
        </w:rPr>
        <w:t>(APA 7</w:t>
      </w:r>
      <w:r w:rsidR="008D5CE2" w:rsidRPr="008D5CE2">
        <w:rPr>
          <w:rFonts w:asciiTheme="majorBidi" w:hAnsiTheme="majorBidi" w:cstheme="majorBidi"/>
          <w:b/>
          <w:bCs/>
          <w:color w:val="000000" w:themeColor="text1"/>
          <w:sz w:val="20"/>
          <w:szCs w:val="20"/>
          <w:highlight w:val="yellow"/>
          <w:vertAlign w:val="superscript"/>
        </w:rPr>
        <w:t>th</w:t>
      </w:r>
      <w:r w:rsidR="008D5CE2" w:rsidRPr="008D5CE2">
        <w:rPr>
          <w:rFonts w:asciiTheme="majorBidi" w:hAnsiTheme="majorBidi" w:cstheme="majorBidi"/>
          <w:b/>
          <w:bCs/>
          <w:color w:val="000000" w:themeColor="text1"/>
          <w:sz w:val="20"/>
          <w:szCs w:val="20"/>
          <w:highlight w:val="yellow"/>
        </w:rPr>
        <w:t xml:space="preserve"> Edition)</w:t>
      </w:r>
    </w:p>
    <w:p w14:paraId="2485BE3A" w14:textId="35893040" w:rsidR="006E7B10" w:rsidRPr="00807821" w:rsidRDefault="006E7B10" w:rsidP="006E7B10">
      <w:pPr>
        <w:pStyle w:val="EndNoteBibliography"/>
        <w:ind w:left="720" w:hanging="720"/>
        <w:jc w:val="both"/>
        <w:rPr>
          <w:sz w:val="20"/>
          <w:szCs w:val="20"/>
        </w:rPr>
      </w:pPr>
      <w:r w:rsidRPr="00807821">
        <w:rPr>
          <w:sz w:val="20"/>
          <w:szCs w:val="20"/>
        </w:rPr>
        <w:t xml:space="preserve">ADU, K. K. 2018. A multi-methods study exploring the role of stakeholders in the digital preservation environment. </w:t>
      </w:r>
      <w:r w:rsidRPr="00807821">
        <w:rPr>
          <w:i/>
          <w:sz w:val="20"/>
          <w:szCs w:val="20"/>
        </w:rPr>
        <w:t>The Electronic Library,</w:t>
      </w:r>
      <w:r w:rsidRPr="00807821">
        <w:rPr>
          <w:sz w:val="20"/>
          <w:szCs w:val="20"/>
        </w:rPr>
        <w:t xml:space="preserve"> 36</w:t>
      </w:r>
      <w:r w:rsidRPr="00807821">
        <w:rPr>
          <w:b/>
          <w:sz w:val="20"/>
          <w:szCs w:val="20"/>
        </w:rPr>
        <w:t>,</w:t>
      </w:r>
      <w:r w:rsidRPr="00807821">
        <w:rPr>
          <w:sz w:val="20"/>
          <w:szCs w:val="20"/>
        </w:rPr>
        <w:t xml:space="preserve"> 650-664.</w:t>
      </w:r>
    </w:p>
    <w:p w14:paraId="39DF6C58" w14:textId="77777777" w:rsidR="006E7B10" w:rsidRPr="00807821" w:rsidRDefault="006E7B10" w:rsidP="006E7B10">
      <w:pPr>
        <w:pStyle w:val="EndNoteBibliography"/>
        <w:ind w:left="720" w:hanging="720"/>
        <w:jc w:val="both"/>
        <w:rPr>
          <w:sz w:val="20"/>
          <w:szCs w:val="20"/>
        </w:rPr>
      </w:pPr>
      <w:r w:rsidRPr="00807821">
        <w:rPr>
          <w:sz w:val="20"/>
          <w:szCs w:val="20"/>
        </w:rPr>
        <w:t xml:space="preserve">AHMAD, T., VENKATESH, V. &amp; ALJAFARI, R. 2019. The Government of Jamaica’s electronic procurement system: experiences and lessons learned. </w:t>
      </w:r>
      <w:r w:rsidRPr="00807821">
        <w:rPr>
          <w:i/>
          <w:sz w:val="20"/>
          <w:szCs w:val="20"/>
        </w:rPr>
        <w:t>Internet Research,</w:t>
      </w:r>
      <w:r w:rsidRPr="00807821">
        <w:rPr>
          <w:sz w:val="20"/>
          <w:szCs w:val="20"/>
        </w:rPr>
        <w:t xml:space="preserve"> 29</w:t>
      </w:r>
      <w:r w:rsidRPr="00807821">
        <w:rPr>
          <w:b/>
          <w:sz w:val="20"/>
          <w:szCs w:val="20"/>
        </w:rPr>
        <w:t>,</w:t>
      </w:r>
      <w:r w:rsidRPr="00807821">
        <w:rPr>
          <w:sz w:val="20"/>
          <w:szCs w:val="20"/>
        </w:rPr>
        <w:t xml:space="preserve"> 1571-1588.</w:t>
      </w:r>
    </w:p>
    <w:p w14:paraId="4B4C4B6D" w14:textId="77777777" w:rsidR="006E7B10" w:rsidRPr="00807821" w:rsidRDefault="006E7B10" w:rsidP="006E7B10">
      <w:pPr>
        <w:pStyle w:val="EndNoteBibliography"/>
        <w:ind w:left="720" w:hanging="720"/>
        <w:jc w:val="both"/>
        <w:rPr>
          <w:sz w:val="20"/>
          <w:szCs w:val="20"/>
        </w:rPr>
      </w:pPr>
      <w:r w:rsidRPr="00807821">
        <w:rPr>
          <w:sz w:val="20"/>
          <w:szCs w:val="20"/>
        </w:rPr>
        <w:t xml:space="preserve">AHMED, E. M., SOONG, K.-K. &amp; TAN, K. S. 2020. Factors influencing Malaysian small and medium enterprises adoption of electronic government procurement. </w:t>
      </w:r>
      <w:r w:rsidRPr="00807821">
        <w:rPr>
          <w:i/>
          <w:sz w:val="20"/>
          <w:szCs w:val="20"/>
        </w:rPr>
        <w:t>Journal of Public Procurement,</w:t>
      </w:r>
      <w:r w:rsidRPr="00807821">
        <w:rPr>
          <w:sz w:val="20"/>
          <w:szCs w:val="20"/>
        </w:rPr>
        <w:t xml:space="preserve"> 20</w:t>
      </w:r>
      <w:r w:rsidRPr="00807821">
        <w:rPr>
          <w:b/>
          <w:sz w:val="20"/>
          <w:szCs w:val="20"/>
        </w:rPr>
        <w:t>,</w:t>
      </w:r>
      <w:r w:rsidRPr="00807821">
        <w:rPr>
          <w:sz w:val="20"/>
          <w:szCs w:val="20"/>
        </w:rPr>
        <w:t xml:space="preserve"> 38-61.</w:t>
      </w:r>
    </w:p>
    <w:p w14:paraId="48F67E2C" w14:textId="77777777" w:rsidR="006E7B10" w:rsidRPr="00807821" w:rsidRDefault="006E7B10" w:rsidP="006E7B10">
      <w:pPr>
        <w:pStyle w:val="EndNoteBibliography"/>
        <w:ind w:left="720" w:hanging="720"/>
        <w:jc w:val="both"/>
        <w:rPr>
          <w:sz w:val="20"/>
          <w:szCs w:val="20"/>
        </w:rPr>
      </w:pPr>
      <w:r w:rsidRPr="00807821">
        <w:rPr>
          <w:sz w:val="20"/>
          <w:szCs w:val="20"/>
        </w:rPr>
        <w:t xml:space="preserve">AL-WAZIR, A. A. &amp; ZHENG, Z. 2014. Factors influencing e-government implementation in least developed countries: A case study of Yemen. </w:t>
      </w:r>
      <w:r w:rsidRPr="00807821">
        <w:rPr>
          <w:i/>
          <w:sz w:val="20"/>
          <w:szCs w:val="20"/>
        </w:rPr>
        <w:t>Developing Country Studies,</w:t>
      </w:r>
      <w:r w:rsidRPr="00807821">
        <w:rPr>
          <w:sz w:val="20"/>
          <w:szCs w:val="20"/>
        </w:rPr>
        <w:t xml:space="preserve"> 4</w:t>
      </w:r>
      <w:r w:rsidRPr="00807821">
        <w:rPr>
          <w:b/>
          <w:sz w:val="20"/>
          <w:szCs w:val="20"/>
        </w:rPr>
        <w:t>,</w:t>
      </w:r>
      <w:r w:rsidRPr="00807821">
        <w:rPr>
          <w:sz w:val="20"/>
          <w:szCs w:val="20"/>
        </w:rPr>
        <w:t xml:space="preserve"> 20-29.</w:t>
      </w:r>
    </w:p>
    <w:p w14:paraId="33533534" w14:textId="77777777" w:rsidR="006E7B10" w:rsidRPr="00807821" w:rsidRDefault="006E7B10" w:rsidP="006E7B10">
      <w:pPr>
        <w:pStyle w:val="EndNoteBibliography"/>
        <w:ind w:left="720" w:hanging="720"/>
        <w:jc w:val="both"/>
        <w:rPr>
          <w:sz w:val="20"/>
          <w:szCs w:val="20"/>
        </w:rPr>
      </w:pPr>
      <w:r w:rsidRPr="00807821">
        <w:rPr>
          <w:sz w:val="20"/>
          <w:szCs w:val="20"/>
        </w:rPr>
        <w:t xml:space="preserve">BARBER, K. D., ABDI, M. R., KUMAR, V., AL-SHBOUL, M. D. A. R. &amp; GARZA-REYES, J. A. 2017. The effect of supply chain management practices on supply chain and manufacturing firms’ performance. </w:t>
      </w:r>
      <w:r w:rsidRPr="00807821">
        <w:rPr>
          <w:i/>
          <w:sz w:val="20"/>
          <w:szCs w:val="20"/>
        </w:rPr>
        <w:t>Journal of Manufacturing Technology Management,</w:t>
      </w:r>
      <w:r w:rsidRPr="00807821">
        <w:rPr>
          <w:sz w:val="20"/>
          <w:szCs w:val="20"/>
        </w:rPr>
        <w:t xml:space="preserve"> 28</w:t>
      </w:r>
      <w:r w:rsidRPr="00807821">
        <w:rPr>
          <w:b/>
          <w:sz w:val="20"/>
          <w:szCs w:val="20"/>
        </w:rPr>
        <w:t>,</w:t>
      </w:r>
      <w:r w:rsidRPr="00807821">
        <w:rPr>
          <w:sz w:val="20"/>
          <w:szCs w:val="20"/>
        </w:rPr>
        <w:t xml:space="preserve"> 577-609.</w:t>
      </w:r>
    </w:p>
    <w:p w14:paraId="1A2CCFDA" w14:textId="77777777" w:rsidR="006E7B10" w:rsidRPr="00807821" w:rsidRDefault="006E7B10" w:rsidP="006E7B10">
      <w:pPr>
        <w:pStyle w:val="EndNoteBibliography"/>
        <w:ind w:left="720" w:hanging="720"/>
        <w:jc w:val="both"/>
        <w:rPr>
          <w:sz w:val="20"/>
          <w:szCs w:val="20"/>
        </w:rPr>
      </w:pPr>
      <w:r w:rsidRPr="00807821">
        <w:rPr>
          <w:sz w:val="20"/>
          <w:szCs w:val="20"/>
        </w:rPr>
        <w:t xml:space="preserve">BELLE-HALLSWORTH, C. &amp; GORDON, P. A. 2019. Managing Technology Implementation Change in a Caribbean Organization. </w:t>
      </w:r>
      <w:r w:rsidRPr="00807821">
        <w:rPr>
          <w:i/>
          <w:sz w:val="20"/>
          <w:szCs w:val="20"/>
        </w:rPr>
        <w:t>In:</w:t>
      </w:r>
      <w:r w:rsidRPr="00807821">
        <w:rPr>
          <w:sz w:val="20"/>
          <w:szCs w:val="20"/>
        </w:rPr>
        <w:t xml:space="preserve"> OVERBEY, J. A. &amp; GORDON, P. A. (eds.) </w:t>
      </w:r>
      <w:r w:rsidRPr="00807821">
        <w:rPr>
          <w:i/>
          <w:sz w:val="20"/>
          <w:szCs w:val="20"/>
        </w:rPr>
        <w:t>Advances in the Technology of Managing People: Contemporary Issues in Business.</w:t>
      </w:r>
      <w:r w:rsidRPr="00807821">
        <w:rPr>
          <w:sz w:val="20"/>
          <w:szCs w:val="20"/>
        </w:rPr>
        <w:t xml:space="preserve"> Emerald Publishing Limited.</w:t>
      </w:r>
    </w:p>
    <w:p w14:paraId="478BA432" w14:textId="5CD5D2EC" w:rsidR="007A36C4" w:rsidRDefault="007A36C4" w:rsidP="002620C2">
      <w:pPr>
        <w:spacing w:line="240" w:lineRule="auto"/>
        <w:contextualSpacing/>
        <w:jc w:val="both"/>
        <w:rPr>
          <w:rFonts w:ascii="Times New Roman" w:hAnsi="Times New Roman" w:cs="Times New Roman"/>
          <w:sz w:val="20"/>
          <w:szCs w:val="24"/>
          <w:lang w:val="en-US"/>
        </w:rPr>
      </w:pPr>
    </w:p>
    <w:sectPr w:rsidR="007A36C4" w:rsidSect="00A76DB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1945C" w14:textId="77777777" w:rsidR="00A97484" w:rsidRDefault="00A97484" w:rsidP="00416A5F">
      <w:pPr>
        <w:spacing w:after="0" w:line="240" w:lineRule="auto"/>
      </w:pPr>
      <w:r>
        <w:separator/>
      </w:r>
    </w:p>
  </w:endnote>
  <w:endnote w:type="continuationSeparator" w:id="0">
    <w:p w14:paraId="1BBCE166" w14:textId="77777777" w:rsidR="00A97484" w:rsidRDefault="00A97484" w:rsidP="0041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dvOT323a8e6c.B">
    <w:altName w:val="Times New Roman"/>
    <w:panose1 w:val="00000000000000000000"/>
    <w:charset w:val="00"/>
    <w:family w:val="roman"/>
    <w:notTrueType/>
    <w:pitch w:val="default"/>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4D01" w14:textId="77777777" w:rsidR="00AB584E" w:rsidRDefault="00AB5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032546"/>
      <w:docPartObj>
        <w:docPartGallery w:val="Page Numbers (Bottom of Page)"/>
        <w:docPartUnique/>
      </w:docPartObj>
    </w:sdtPr>
    <w:sdtEndPr>
      <w:rPr>
        <w:noProof/>
      </w:rPr>
    </w:sdtEndPr>
    <w:sdtContent>
      <w:p w14:paraId="1AA761FD" w14:textId="19E2DF33" w:rsidR="00A76DB6" w:rsidRDefault="00A76DB6">
        <w:pPr>
          <w:pStyle w:val="Footer"/>
          <w:jc w:val="right"/>
        </w:pPr>
        <w:r>
          <w:fldChar w:fldCharType="begin"/>
        </w:r>
        <w:r>
          <w:instrText xml:space="preserve"> PAGE   \* MERGEFORMAT </w:instrText>
        </w:r>
        <w:r>
          <w:fldChar w:fldCharType="separate"/>
        </w:r>
        <w:r w:rsidR="00A97484">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16"/>
        <w:szCs w:val="16"/>
        <w:lang w:val="en-GB"/>
      </w:rPr>
      <w:id w:val="23758454"/>
      <w:docPartObj>
        <w:docPartGallery w:val="Page Numbers (Bottom of Page)"/>
        <w:docPartUnique/>
      </w:docPartObj>
    </w:sdtPr>
    <w:sdtEndPr>
      <w:rPr>
        <w:noProof/>
      </w:rPr>
    </w:sdtEndPr>
    <w:sdtContent>
      <w:p w14:paraId="61221F20" w14:textId="77777777" w:rsidR="00D71876" w:rsidRDefault="00D71876">
        <w:pPr>
          <w:pStyle w:val="Footer"/>
          <w:jc w:val="center"/>
          <w:rPr>
            <w:noProof/>
            <w:sz w:val="16"/>
            <w:szCs w:val="16"/>
          </w:rPr>
        </w:pPr>
        <w:r w:rsidRPr="004D386F">
          <w:rPr>
            <w:sz w:val="16"/>
            <w:szCs w:val="16"/>
          </w:rPr>
          <w:fldChar w:fldCharType="begin"/>
        </w:r>
        <w:r w:rsidRPr="004D386F">
          <w:rPr>
            <w:sz w:val="16"/>
            <w:szCs w:val="16"/>
          </w:rPr>
          <w:instrText xml:space="preserve"> PAGE   \* MERGEFORMAT </w:instrText>
        </w:r>
        <w:r w:rsidRPr="004D386F">
          <w:rPr>
            <w:sz w:val="16"/>
            <w:szCs w:val="16"/>
          </w:rPr>
          <w:fldChar w:fldCharType="separate"/>
        </w:r>
        <w:r>
          <w:rPr>
            <w:noProof/>
            <w:sz w:val="16"/>
            <w:szCs w:val="16"/>
          </w:rPr>
          <w:t>5</w:t>
        </w:r>
        <w:r w:rsidRPr="004D386F">
          <w:rPr>
            <w:noProof/>
            <w:sz w:val="16"/>
            <w:szCs w:val="16"/>
          </w:rPr>
          <w:fldChar w:fldCharType="end"/>
        </w:r>
      </w:p>
      <w:p w14:paraId="7510E730" w14:textId="77777777" w:rsidR="00D71876" w:rsidRDefault="00D71876" w:rsidP="00E932AA">
        <w:pPr>
          <w:jc w:val="both"/>
        </w:pPr>
      </w:p>
      <w:p w14:paraId="2482111A" w14:textId="77777777" w:rsidR="00D71876" w:rsidRPr="004D386F" w:rsidRDefault="00A97484" w:rsidP="00E932AA">
        <w:pPr>
          <w:jc w:val="both"/>
          <w:rPr>
            <w:color w:val="000000" w:themeColor="text1"/>
            <w:sz w:val="16"/>
            <w:szCs w:val="16"/>
          </w:rPr>
        </w:pPr>
      </w:p>
    </w:sdtContent>
  </w:sdt>
  <w:p w14:paraId="2CD6E53E" w14:textId="77777777" w:rsidR="00D71876" w:rsidRPr="004D386F" w:rsidRDefault="00D7187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62ED6" w14:textId="77777777" w:rsidR="00A97484" w:rsidRDefault="00A97484" w:rsidP="00416A5F">
      <w:pPr>
        <w:spacing w:after="0" w:line="240" w:lineRule="auto"/>
      </w:pPr>
      <w:r>
        <w:separator/>
      </w:r>
    </w:p>
  </w:footnote>
  <w:footnote w:type="continuationSeparator" w:id="0">
    <w:p w14:paraId="5748C5FA" w14:textId="77777777" w:rsidR="00A97484" w:rsidRDefault="00A97484" w:rsidP="00416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CBCD3" w14:textId="77777777" w:rsidR="00AB584E" w:rsidRDefault="00AB5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B477" w14:textId="77777777" w:rsidR="00F27DEF" w:rsidRPr="00F27DEF" w:rsidRDefault="00F27DEF" w:rsidP="00AB6E21">
    <w:pPr>
      <w:pStyle w:val="Header"/>
      <w:jc w:val="right"/>
      <w:rPr>
        <w:rFonts w:ascii="Calibri,Italic" w:hAnsi="Calibri,Italic" w:cs="Calibri,Italic"/>
        <w:iCs/>
        <w:sz w:val="20"/>
        <w:szCs w:val="20"/>
        <w:lang w:val="en-US"/>
      </w:rPr>
    </w:pPr>
    <w:r w:rsidRPr="00F27DEF">
      <w:rPr>
        <w:rFonts w:ascii="Calibri,Italic" w:hAnsi="Calibri,Italic" w:cs="Calibri,Italic"/>
        <w:iCs/>
        <w:sz w:val="20"/>
        <w:szCs w:val="20"/>
        <w:lang w:val="en-US"/>
      </w:rPr>
      <w:t>International Journal of Data Processing &amp; Networking</w:t>
    </w:r>
  </w:p>
  <w:p w14:paraId="0DB32E31" w14:textId="66D09FCC" w:rsidR="00F27DEF" w:rsidRPr="00F27DEF" w:rsidRDefault="00F27DEF" w:rsidP="00AB6E21">
    <w:pPr>
      <w:pStyle w:val="Header"/>
      <w:jc w:val="right"/>
      <w:rPr>
        <w:rFonts w:ascii="Calibri,Italic" w:hAnsi="Calibri,Italic" w:cs="Calibri,Italic"/>
        <w:iCs/>
        <w:sz w:val="20"/>
        <w:szCs w:val="20"/>
        <w:lang w:val="en-US"/>
      </w:rPr>
    </w:pPr>
    <w:r w:rsidRPr="00F27DEF">
      <w:rPr>
        <w:rFonts w:ascii="Calibri,Italic" w:hAnsi="Calibri,Italic" w:cs="Calibri,Italic"/>
        <w:iCs/>
        <w:sz w:val="20"/>
        <w:szCs w:val="20"/>
        <w:lang w:val="en-US"/>
      </w:rPr>
      <w:t xml:space="preserve">Issue No. , Volume No. , Month Year, Page No. </w:t>
    </w:r>
    <w:r w:rsidR="00AB6E21" w:rsidRPr="00F27DEF">
      <w:rPr>
        <w:rFonts w:ascii="Calibri,Italic" w:hAnsi="Calibri,Italic" w:cs="Calibri,Italic"/>
        <w:iCs/>
        <w:sz w:val="20"/>
        <w:szCs w:val="20"/>
        <w:lang w:val="en-US"/>
      </w:rPr>
      <w:t xml:space="preserve"> </w:t>
    </w:r>
  </w:p>
  <w:p w14:paraId="75C98791" w14:textId="7BA2D421" w:rsidR="00D71876" w:rsidRDefault="00AB6E21" w:rsidP="00AB6E21">
    <w:pPr>
      <w:pStyle w:val="Header"/>
      <w:jc w:val="right"/>
      <w:rPr>
        <w:rFonts w:ascii="Calibri,Italic" w:hAnsi="Calibri,Italic" w:cs="Calibri,Italic"/>
        <w:iCs/>
        <w:sz w:val="20"/>
        <w:szCs w:val="20"/>
        <w:lang w:val="en-US"/>
      </w:rPr>
    </w:pPr>
    <w:r w:rsidRPr="00F27DEF">
      <w:rPr>
        <w:rFonts w:ascii="Calibri,Italic" w:hAnsi="Calibri,Italic" w:cs="Calibri,Italic"/>
        <w:iCs/>
        <w:sz w:val="20"/>
        <w:szCs w:val="20"/>
        <w:lang w:val="en-US"/>
      </w:rPr>
      <w:t>ISSN</w:t>
    </w:r>
    <w:r w:rsidR="00F27DEF" w:rsidRPr="00F27DEF">
      <w:rPr>
        <w:rFonts w:ascii="Calibri,Italic" w:hAnsi="Calibri,Italic" w:cs="Calibri,Italic"/>
        <w:iCs/>
        <w:sz w:val="20"/>
        <w:szCs w:val="20"/>
        <w:lang w:val="en-US"/>
      </w:rPr>
      <w:t>(Online)</w:t>
    </w:r>
    <w:r w:rsidR="00F27DEF">
      <w:rPr>
        <w:rFonts w:ascii="Calibri,Italic" w:hAnsi="Calibri,Italic" w:cs="Calibri,Italic"/>
        <w:iCs/>
        <w:sz w:val="20"/>
        <w:szCs w:val="20"/>
        <w:lang w:val="en-US"/>
      </w:rPr>
      <w:t xml:space="preserve"> </w:t>
    </w:r>
  </w:p>
  <w:p w14:paraId="30B0F1EC" w14:textId="3DD61816" w:rsidR="00AB584E" w:rsidRPr="00F27DEF" w:rsidRDefault="00AB584E" w:rsidP="00AB584E">
    <w:pPr>
      <w:pStyle w:val="Header"/>
      <w:jc w:val="right"/>
    </w:pPr>
    <w:bookmarkStart w:id="1" w:name="_GoBack"/>
    <w:bookmarkEnd w:id="1"/>
    <w:r>
      <w:t xml:space="preserve"> </w:t>
    </w:r>
    <w:r>
      <w:rPr>
        <w:sz w:val="20"/>
        <w:szCs w:val="20"/>
      </w:rPr>
      <w:t xml:space="preserve">ISSN(Online) -3108-0022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2E949" w14:textId="77777777" w:rsidR="00AB584E" w:rsidRDefault="00AB5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F1B"/>
    <w:multiLevelType w:val="multilevel"/>
    <w:tmpl w:val="013A4F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25E10C9"/>
    <w:multiLevelType w:val="multilevel"/>
    <w:tmpl w:val="025E10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E777374"/>
    <w:multiLevelType w:val="hybridMultilevel"/>
    <w:tmpl w:val="69FA1B82"/>
    <w:lvl w:ilvl="0" w:tplc="FDB824C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1980BA7"/>
    <w:multiLevelType w:val="hybridMultilevel"/>
    <w:tmpl w:val="2F8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A65BB"/>
    <w:multiLevelType w:val="hybridMultilevel"/>
    <w:tmpl w:val="F01C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479E8"/>
    <w:multiLevelType w:val="hybridMultilevel"/>
    <w:tmpl w:val="205CD59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2F6758"/>
    <w:multiLevelType w:val="multilevel"/>
    <w:tmpl w:val="2F2F67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50B37A9"/>
    <w:multiLevelType w:val="hybridMultilevel"/>
    <w:tmpl w:val="1566697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40992"/>
    <w:multiLevelType w:val="multilevel"/>
    <w:tmpl w:val="400409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2C07C56"/>
    <w:multiLevelType w:val="multilevel"/>
    <w:tmpl w:val="42C07C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94E7E14"/>
    <w:multiLevelType w:val="hybridMultilevel"/>
    <w:tmpl w:val="37C4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4A74D"/>
    <w:multiLevelType w:val="singleLevel"/>
    <w:tmpl w:val="5FD4A74D"/>
    <w:lvl w:ilvl="0">
      <w:start w:val="3"/>
      <w:numFmt w:val="decimal"/>
      <w:suff w:val="space"/>
      <w:lvlText w:val="%1."/>
      <w:lvlJc w:val="left"/>
    </w:lvl>
  </w:abstractNum>
  <w:abstractNum w:abstractNumId="12" w15:restartNumberingAfterBreak="0">
    <w:nsid w:val="5FD5E4CE"/>
    <w:multiLevelType w:val="singleLevel"/>
    <w:tmpl w:val="5FD5E4CE"/>
    <w:lvl w:ilvl="0">
      <w:start w:val="4"/>
      <w:numFmt w:val="decimal"/>
      <w:suff w:val="space"/>
      <w:lvlText w:val="%1."/>
      <w:lvlJc w:val="left"/>
    </w:lvl>
  </w:abstractNum>
  <w:abstractNum w:abstractNumId="13" w15:restartNumberingAfterBreak="0">
    <w:nsid w:val="5FD5F9F7"/>
    <w:multiLevelType w:val="singleLevel"/>
    <w:tmpl w:val="5FD5F9F7"/>
    <w:lvl w:ilvl="0">
      <w:start w:val="5"/>
      <w:numFmt w:val="decimal"/>
      <w:suff w:val="space"/>
      <w:lvlText w:val="%1."/>
      <w:lvlJc w:val="left"/>
    </w:lvl>
  </w:abstractNum>
  <w:abstractNum w:abstractNumId="14" w15:restartNumberingAfterBreak="0">
    <w:nsid w:val="5FD71122"/>
    <w:multiLevelType w:val="singleLevel"/>
    <w:tmpl w:val="5FD71122"/>
    <w:lvl w:ilvl="0">
      <w:start w:val="6"/>
      <w:numFmt w:val="decimal"/>
      <w:suff w:val="space"/>
      <w:lvlText w:val="%1."/>
      <w:lvlJc w:val="left"/>
    </w:lvl>
  </w:abstractNum>
  <w:abstractNum w:abstractNumId="15" w15:restartNumberingAfterBreak="0">
    <w:nsid w:val="66F459F7"/>
    <w:multiLevelType w:val="hybridMultilevel"/>
    <w:tmpl w:val="428086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C2C7F"/>
    <w:multiLevelType w:val="multilevel"/>
    <w:tmpl w:val="7C5C2C7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4"/>
  </w:num>
  <w:num w:numId="4">
    <w:abstractNumId w:val="9"/>
  </w:num>
  <w:num w:numId="5">
    <w:abstractNumId w:val="1"/>
  </w:num>
  <w:num w:numId="6">
    <w:abstractNumId w:val="8"/>
  </w:num>
  <w:num w:numId="7">
    <w:abstractNumId w:val="16"/>
  </w:num>
  <w:num w:numId="8">
    <w:abstractNumId w:val="0"/>
  </w:num>
  <w:num w:numId="9">
    <w:abstractNumId w:val="6"/>
  </w:num>
  <w:num w:numId="10">
    <w:abstractNumId w:val="11"/>
  </w:num>
  <w:num w:numId="11">
    <w:abstractNumId w:val="12"/>
  </w:num>
  <w:num w:numId="12">
    <w:abstractNumId w:val="13"/>
  </w:num>
  <w:num w:numId="13">
    <w:abstractNumId w:val="14"/>
  </w:num>
  <w:num w:numId="14">
    <w:abstractNumId w:val="2"/>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C3"/>
    <w:rsid w:val="00056523"/>
    <w:rsid w:val="000F2371"/>
    <w:rsid w:val="001216F1"/>
    <w:rsid w:val="00145E0C"/>
    <w:rsid w:val="001E046C"/>
    <w:rsid w:val="00212616"/>
    <w:rsid w:val="00213C9F"/>
    <w:rsid w:val="00227F28"/>
    <w:rsid w:val="00245442"/>
    <w:rsid w:val="002620C2"/>
    <w:rsid w:val="002627B5"/>
    <w:rsid w:val="002837E0"/>
    <w:rsid w:val="002B6B4F"/>
    <w:rsid w:val="002E26C3"/>
    <w:rsid w:val="003136F2"/>
    <w:rsid w:val="00325DB8"/>
    <w:rsid w:val="00382D3D"/>
    <w:rsid w:val="0039205E"/>
    <w:rsid w:val="003B7204"/>
    <w:rsid w:val="003C186A"/>
    <w:rsid w:val="003C2132"/>
    <w:rsid w:val="003D3FC3"/>
    <w:rsid w:val="0041163D"/>
    <w:rsid w:val="00416A5F"/>
    <w:rsid w:val="004457E3"/>
    <w:rsid w:val="00463407"/>
    <w:rsid w:val="004E78A1"/>
    <w:rsid w:val="00506633"/>
    <w:rsid w:val="00541713"/>
    <w:rsid w:val="00577304"/>
    <w:rsid w:val="005B3042"/>
    <w:rsid w:val="0069568F"/>
    <w:rsid w:val="0069629B"/>
    <w:rsid w:val="006A7662"/>
    <w:rsid w:val="006E7B10"/>
    <w:rsid w:val="0072422E"/>
    <w:rsid w:val="00725B60"/>
    <w:rsid w:val="007518F3"/>
    <w:rsid w:val="007A36C4"/>
    <w:rsid w:val="007A5ECC"/>
    <w:rsid w:val="007C1DE9"/>
    <w:rsid w:val="007C706F"/>
    <w:rsid w:val="007F0C65"/>
    <w:rsid w:val="007F7E10"/>
    <w:rsid w:val="00810F0E"/>
    <w:rsid w:val="008D5CE2"/>
    <w:rsid w:val="008D66C2"/>
    <w:rsid w:val="008D7206"/>
    <w:rsid w:val="008E1E86"/>
    <w:rsid w:val="00915D5E"/>
    <w:rsid w:val="009D5F99"/>
    <w:rsid w:val="009E3E4B"/>
    <w:rsid w:val="00A66482"/>
    <w:rsid w:val="00A76DB6"/>
    <w:rsid w:val="00A97484"/>
    <w:rsid w:val="00AB584E"/>
    <w:rsid w:val="00AB6E21"/>
    <w:rsid w:val="00AD0633"/>
    <w:rsid w:val="00AD5A3F"/>
    <w:rsid w:val="00B34AB2"/>
    <w:rsid w:val="00B5731E"/>
    <w:rsid w:val="00B74386"/>
    <w:rsid w:val="00B87382"/>
    <w:rsid w:val="00BE689F"/>
    <w:rsid w:val="00C00D12"/>
    <w:rsid w:val="00C05F00"/>
    <w:rsid w:val="00C243CE"/>
    <w:rsid w:val="00C361FD"/>
    <w:rsid w:val="00C44C19"/>
    <w:rsid w:val="00C55CD3"/>
    <w:rsid w:val="00C64A33"/>
    <w:rsid w:val="00C9745D"/>
    <w:rsid w:val="00CA4207"/>
    <w:rsid w:val="00CD6357"/>
    <w:rsid w:val="00D07770"/>
    <w:rsid w:val="00D079EA"/>
    <w:rsid w:val="00D1183E"/>
    <w:rsid w:val="00D71876"/>
    <w:rsid w:val="00D923E9"/>
    <w:rsid w:val="00DA3EFF"/>
    <w:rsid w:val="00DC6B77"/>
    <w:rsid w:val="00DE35FF"/>
    <w:rsid w:val="00DE7374"/>
    <w:rsid w:val="00E932AA"/>
    <w:rsid w:val="00EF442C"/>
    <w:rsid w:val="00EF5A77"/>
    <w:rsid w:val="00F06F2A"/>
    <w:rsid w:val="00F143C3"/>
    <w:rsid w:val="00F27DEF"/>
    <w:rsid w:val="00F419F5"/>
    <w:rsid w:val="00F744E4"/>
    <w:rsid w:val="00F74723"/>
    <w:rsid w:val="00F94144"/>
    <w:rsid w:val="00FD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33808"/>
  <w15:docId w15:val="{C81313C1-261A-45A0-8262-A64D03FF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E21"/>
    <w:rPr>
      <w:lang w:val="en-GB"/>
    </w:rPr>
  </w:style>
  <w:style w:type="paragraph" w:styleId="Heading1">
    <w:name w:val="heading 1"/>
    <w:basedOn w:val="Normal"/>
    <w:next w:val="Normal"/>
    <w:link w:val="Heading1Char"/>
    <w:qFormat/>
    <w:rsid w:val="00D71876"/>
    <w:pPr>
      <w:keepNext/>
      <w:keepLines/>
      <w:widowControl w:val="0"/>
      <w:spacing w:before="340" w:after="330" w:line="360" w:lineRule="auto"/>
      <w:jc w:val="center"/>
      <w:outlineLvl w:val="0"/>
    </w:pPr>
    <w:rPr>
      <w:rFonts w:ascii="Times New Roman" w:eastAsia="Times New Roman" w:hAnsi="Times New Roman" w:cs="Times New Roman"/>
      <w:b/>
      <w:color w:val="000000"/>
      <w:kern w:val="44"/>
      <w:sz w:val="24"/>
      <w:szCs w:val="24"/>
      <w:lang w:val="zh-CN" w:eastAsia="zh-CN" w:bidi="zh-CN"/>
    </w:rPr>
  </w:style>
  <w:style w:type="paragraph" w:styleId="Heading2">
    <w:name w:val="heading 2"/>
    <w:basedOn w:val="Normal"/>
    <w:next w:val="Normal"/>
    <w:link w:val="Heading2Char"/>
    <w:unhideWhenUsed/>
    <w:qFormat/>
    <w:rsid w:val="00D71876"/>
    <w:pPr>
      <w:widowControl w:val="0"/>
      <w:spacing w:beforeLines="100" w:before="100" w:afterLines="100" w:after="100" w:line="360" w:lineRule="auto"/>
      <w:jc w:val="both"/>
      <w:outlineLvl w:val="1"/>
    </w:pPr>
    <w:rPr>
      <w:rFonts w:ascii="Times New Roman" w:eastAsia="Times New Roman" w:hAnsi="Times New Roman" w:cs="Arial Unicode MS"/>
      <w:b/>
      <w:color w:val="000000"/>
      <w:sz w:val="24"/>
      <w:szCs w:val="21"/>
      <w:lang w:val="en-US" w:bidi="en-US"/>
    </w:rPr>
  </w:style>
  <w:style w:type="paragraph" w:styleId="Heading3">
    <w:name w:val="heading 3"/>
    <w:basedOn w:val="Normal"/>
    <w:next w:val="Normal"/>
    <w:link w:val="Heading3Char"/>
    <w:unhideWhenUsed/>
    <w:qFormat/>
    <w:rsid w:val="00D71876"/>
    <w:pPr>
      <w:keepNext/>
      <w:keepLines/>
      <w:widowControl w:val="0"/>
      <w:spacing w:beforeLines="100" w:before="100" w:afterLines="100" w:after="100" w:line="360" w:lineRule="auto"/>
      <w:jc w:val="both"/>
      <w:outlineLvl w:val="2"/>
    </w:pPr>
    <w:rPr>
      <w:rFonts w:ascii="Times New Roman" w:eastAsia="Times New Roman" w:hAnsi="Times New Roman" w:cs="Times New Roman"/>
      <w:b/>
      <w:color w:val="000000"/>
      <w:sz w:val="24"/>
      <w:szCs w:val="24"/>
      <w:lang w:val="zh-CN" w:eastAsia="zh-CN" w:bidi="zh-CN"/>
    </w:rPr>
  </w:style>
  <w:style w:type="paragraph" w:styleId="Heading4">
    <w:name w:val="heading 4"/>
    <w:basedOn w:val="Normal"/>
    <w:next w:val="Normal"/>
    <w:link w:val="Heading4Char"/>
    <w:uiPriority w:val="9"/>
    <w:semiHidden/>
    <w:unhideWhenUsed/>
    <w:qFormat/>
    <w:rsid w:val="00D718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0C2"/>
    <w:rPr>
      <w:color w:val="0000FF" w:themeColor="hyperlink"/>
      <w:u w:val="single"/>
    </w:rPr>
  </w:style>
  <w:style w:type="table" w:styleId="TableGrid">
    <w:name w:val="Table Grid"/>
    <w:basedOn w:val="TableNormal"/>
    <w:uiPriority w:val="59"/>
    <w:qFormat/>
    <w:rsid w:val="00F06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C6B77"/>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6B77"/>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DC6B77"/>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C6B77"/>
    <w:rPr>
      <w:rFonts w:ascii="Times New Roman" w:eastAsia="Times New Roman" w:hAnsi="Times New Roman" w:cs="Times New Roman"/>
      <w:sz w:val="24"/>
      <w:szCs w:val="24"/>
    </w:rPr>
  </w:style>
  <w:style w:type="table" w:customStyle="1" w:styleId="PlainTable21">
    <w:name w:val="Plain Table 21"/>
    <w:basedOn w:val="TableNormal"/>
    <w:uiPriority w:val="42"/>
    <w:rsid w:val="00DC6B77"/>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P1">
    <w:name w:val="N_P_1"/>
    <w:basedOn w:val="Normal"/>
    <w:link w:val="NP1Char"/>
    <w:qFormat/>
    <w:rsid w:val="00DC6B77"/>
    <w:pPr>
      <w:spacing w:after="0" w:line="480" w:lineRule="auto"/>
      <w:ind w:firstLine="720"/>
      <w:jc w:val="both"/>
    </w:pPr>
    <w:rPr>
      <w:rFonts w:asciiTheme="majorBidi" w:hAnsiTheme="majorBidi" w:cstheme="majorBidi"/>
      <w:sz w:val="24"/>
      <w:szCs w:val="24"/>
    </w:rPr>
  </w:style>
  <w:style w:type="character" w:customStyle="1" w:styleId="NP1Char">
    <w:name w:val="N_P_1 Char"/>
    <w:basedOn w:val="DefaultParagraphFont"/>
    <w:link w:val="NP1"/>
    <w:rsid w:val="00DC6B77"/>
    <w:rPr>
      <w:rFonts w:asciiTheme="majorBidi" w:hAnsiTheme="majorBidi" w:cstheme="majorBidi"/>
      <w:sz w:val="24"/>
      <w:szCs w:val="24"/>
      <w:lang w:val="en-GB"/>
    </w:rPr>
  </w:style>
  <w:style w:type="paragraph" w:customStyle="1" w:styleId="EndNoteBibliography">
    <w:name w:val="EndNote Bibliography"/>
    <w:basedOn w:val="Normal"/>
    <w:link w:val="EndNoteBibliographyChar"/>
    <w:rsid w:val="00DC6B77"/>
    <w:pPr>
      <w:spacing w:after="0" w:line="240" w:lineRule="auto"/>
      <w:jc w:val="center"/>
    </w:pPr>
    <w:rPr>
      <w:rFonts w:ascii="Times New Roman" w:eastAsia="Times New Roman" w:hAnsi="Times New Roman" w:cs="Times New Roman"/>
      <w:noProof/>
      <w:sz w:val="24"/>
      <w:szCs w:val="24"/>
      <w:lang w:val="en-US"/>
    </w:rPr>
  </w:style>
  <w:style w:type="character" w:customStyle="1" w:styleId="EndNoteBibliographyChar">
    <w:name w:val="EndNote Bibliography Char"/>
    <w:basedOn w:val="DefaultParagraphFont"/>
    <w:link w:val="EndNoteBibliography"/>
    <w:rsid w:val="00DC6B77"/>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DC6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B77"/>
    <w:rPr>
      <w:rFonts w:ascii="Tahoma" w:hAnsi="Tahoma" w:cs="Tahoma"/>
      <w:sz w:val="16"/>
      <w:szCs w:val="16"/>
      <w:lang w:val="en-GB"/>
    </w:rPr>
  </w:style>
  <w:style w:type="paragraph" w:styleId="BodyText">
    <w:name w:val="Body Text"/>
    <w:basedOn w:val="Normal"/>
    <w:link w:val="BodyTextChar"/>
    <w:uiPriority w:val="1"/>
    <w:qFormat/>
    <w:rsid w:val="007518F3"/>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7518F3"/>
    <w:rPr>
      <w:rFonts w:ascii="Arial" w:eastAsia="Arial" w:hAnsi="Arial" w:cs="Arial"/>
      <w:sz w:val="24"/>
      <w:szCs w:val="24"/>
      <w:lang w:bidi="en-US"/>
    </w:rPr>
  </w:style>
  <w:style w:type="paragraph" w:customStyle="1" w:styleId="TableTitle">
    <w:name w:val="Table Title"/>
    <w:basedOn w:val="Normal"/>
    <w:qFormat/>
    <w:rsid w:val="00E932AA"/>
    <w:pPr>
      <w:spacing w:before="240" w:after="240" w:line="240" w:lineRule="auto"/>
      <w:jc w:val="center"/>
    </w:pPr>
    <w:rPr>
      <w:rFonts w:ascii="Times New Roman" w:eastAsia="Calibri" w:hAnsi="Times New Roman" w:cs="Times New Roman"/>
      <w:bCs/>
      <w:i/>
      <w:sz w:val="24"/>
      <w:szCs w:val="24"/>
    </w:rPr>
  </w:style>
  <w:style w:type="paragraph" w:customStyle="1" w:styleId="TableParagraph">
    <w:name w:val="Table Paragraph"/>
    <w:basedOn w:val="Normal"/>
    <w:uiPriority w:val="1"/>
    <w:qFormat/>
    <w:rsid w:val="00E932AA"/>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Pa19">
    <w:name w:val="Pa19"/>
    <w:basedOn w:val="Normal"/>
    <w:next w:val="Normal"/>
    <w:uiPriority w:val="99"/>
    <w:unhideWhenUsed/>
    <w:rsid w:val="00C243CE"/>
    <w:pPr>
      <w:widowControl w:val="0"/>
      <w:autoSpaceDE w:val="0"/>
      <w:autoSpaceDN w:val="0"/>
      <w:spacing w:after="0" w:line="211" w:lineRule="atLeast"/>
    </w:pPr>
    <w:rPr>
      <w:rFonts w:ascii="Palatino Linotype" w:eastAsia="Palatino Linotype" w:hAnsi="Palatino Linotype" w:cs="Times New Roman"/>
      <w:color w:val="000000"/>
      <w:sz w:val="24"/>
      <w:szCs w:val="20"/>
      <w:lang w:eastAsia="en-GB"/>
    </w:rPr>
  </w:style>
  <w:style w:type="paragraph" w:styleId="ListParagraph">
    <w:name w:val="List Paragraph"/>
    <w:basedOn w:val="Normal"/>
    <w:uiPriority w:val="34"/>
    <w:qFormat/>
    <w:rsid w:val="00C243CE"/>
    <w:pPr>
      <w:ind w:left="720"/>
      <w:contextualSpacing/>
    </w:pPr>
    <w:rPr>
      <w:rFonts w:ascii="Calibri" w:eastAsia="Calibri" w:hAnsi="Calibri" w:cs="Times New Roman"/>
    </w:rPr>
  </w:style>
  <w:style w:type="paragraph" w:styleId="Header">
    <w:name w:val="header"/>
    <w:basedOn w:val="Normal"/>
    <w:link w:val="HeaderChar"/>
    <w:uiPriority w:val="99"/>
    <w:unhideWhenUsed/>
    <w:rsid w:val="00416A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6A5F"/>
    <w:rPr>
      <w:lang w:val="en-GB"/>
    </w:rPr>
  </w:style>
  <w:style w:type="character" w:customStyle="1" w:styleId="Heading1Char">
    <w:name w:val="Heading 1 Char"/>
    <w:basedOn w:val="DefaultParagraphFont"/>
    <w:link w:val="Heading1"/>
    <w:rsid w:val="00D71876"/>
    <w:rPr>
      <w:rFonts w:ascii="Times New Roman" w:eastAsia="Times New Roman" w:hAnsi="Times New Roman" w:cs="Times New Roman"/>
      <w:b/>
      <w:color w:val="000000"/>
      <w:kern w:val="44"/>
      <w:sz w:val="24"/>
      <w:szCs w:val="24"/>
      <w:lang w:val="zh-CN" w:eastAsia="zh-CN" w:bidi="zh-CN"/>
    </w:rPr>
  </w:style>
  <w:style w:type="character" w:customStyle="1" w:styleId="Heading2Char">
    <w:name w:val="Heading 2 Char"/>
    <w:basedOn w:val="DefaultParagraphFont"/>
    <w:link w:val="Heading2"/>
    <w:rsid w:val="00D71876"/>
    <w:rPr>
      <w:rFonts w:ascii="Times New Roman" w:eastAsia="Times New Roman" w:hAnsi="Times New Roman" w:cs="Arial Unicode MS"/>
      <w:b/>
      <w:color w:val="000000"/>
      <w:sz w:val="24"/>
      <w:szCs w:val="21"/>
      <w:lang w:bidi="en-US"/>
    </w:rPr>
  </w:style>
  <w:style w:type="character" w:customStyle="1" w:styleId="Heading3Char">
    <w:name w:val="Heading 3 Char"/>
    <w:basedOn w:val="DefaultParagraphFont"/>
    <w:link w:val="Heading3"/>
    <w:qFormat/>
    <w:rsid w:val="00D71876"/>
    <w:rPr>
      <w:rFonts w:ascii="Times New Roman" w:eastAsia="Times New Roman" w:hAnsi="Times New Roman" w:cs="Times New Roman"/>
      <w:b/>
      <w:color w:val="000000"/>
      <w:sz w:val="24"/>
      <w:szCs w:val="24"/>
      <w:lang w:val="zh-CN" w:eastAsia="zh-CN" w:bidi="zh-CN"/>
    </w:rPr>
  </w:style>
  <w:style w:type="character" w:customStyle="1" w:styleId="Heading4Char">
    <w:name w:val="Heading 4 Char"/>
    <w:basedOn w:val="DefaultParagraphFont"/>
    <w:link w:val="Heading4"/>
    <w:uiPriority w:val="9"/>
    <w:semiHidden/>
    <w:rsid w:val="00D71876"/>
    <w:rPr>
      <w:rFonts w:asciiTheme="majorHAnsi" w:eastAsiaTheme="majorEastAsia" w:hAnsiTheme="majorHAnsi" w:cstheme="majorBidi"/>
      <w:b/>
      <w:bCs/>
      <w:i/>
      <w:iCs/>
      <w:color w:val="4F81BD" w:themeColor="accent1"/>
      <w:lang w:val="en-GB"/>
    </w:rPr>
  </w:style>
  <w:style w:type="paragraph" w:styleId="Caption">
    <w:name w:val="caption"/>
    <w:basedOn w:val="Normal"/>
    <w:next w:val="Normal"/>
    <w:uiPriority w:val="35"/>
    <w:unhideWhenUsed/>
    <w:qFormat/>
    <w:rsid w:val="00D71876"/>
    <w:pPr>
      <w:widowControl w:val="0"/>
      <w:spacing w:line="480" w:lineRule="auto"/>
      <w:jc w:val="center"/>
    </w:pPr>
    <w:rPr>
      <w:rFonts w:ascii="Times New Roman" w:eastAsia="Times New Roman" w:hAnsi="Times New Roman" w:cs="Times New Roman"/>
      <w:b/>
      <w:color w:val="000000"/>
      <w:sz w:val="24"/>
      <w:szCs w:val="24"/>
      <w:lang w:val="zh-CN" w:eastAsia="zh-CN" w:bidi="zh-CN"/>
    </w:rPr>
  </w:style>
  <w:style w:type="paragraph" w:customStyle="1" w:styleId="Bodytext11">
    <w:name w:val="Body text|11"/>
    <w:basedOn w:val="Normal"/>
    <w:link w:val="Bodytext110"/>
    <w:qFormat/>
    <w:rsid w:val="007C1DE9"/>
    <w:pPr>
      <w:widowControl w:val="0"/>
      <w:shd w:val="clear" w:color="auto" w:fill="FFFFFF"/>
      <w:spacing w:line="180" w:lineRule="exact"/>
      <w:jc w:val="both"/>
    </w:pPr>
    <w:rPr>
      <w:rFonts w:ascii="PMingLiU" w:eastAsia="PMingLiU" w:hAnsi="PMingLiU" w:cs="PMingLiU"/>
      <w:color w:val="000000"/>
      <w:sz w:val="18"/>
      <w:szCs w:val="18"/>
      <w:lang w:val="zh-CN" w:eastAsia="zh-CN" w:bidi="zh-CN"/>
    </w:rPr>
  </w:style>
  <w:style w:type="character" w:customStyle="1" w:styleId="Bodytext110">
    <w:name w:val="Body text|11_"/>
    <w:basedOn w:val="DefaultParagraphFont"/>
    <w:link w:val="Bodytext11"/>
    <w:qFormat/>
    <w:rsid w:val="007C1DE9"/>
    <w:rPr>
      <w:rFonts w:ascii="PMingLiU" w:eastAsia="PMingLiU" w:hAnsi="PMingLiU" w:cs="PMingLiU"/>
      <w:color w:val="000000"/>
      <w:sz w:val="18"/>
      <w:szCs w:val="18"/>
      <w:shd w:val="clear" w:color="auto" w:fill="FFFFFF"/>
      <w:lang w:val="zh-CN" w:eastAsia="zh-CN" w:bidi="zh-CN"/>
    </w:rPr>
  </w:style>
  <w:style w:type="character" w:customStyle="1" w:styleId="Bodytext11Exact">
    <w:name w:val="Body text|11 Exact"/>
    <w:basedOn w:val="DefaultParagraphFont"/>
    <w:unhideWhenUsed/>
    <w:qFormat/>
    <w:rsid w:val="007C1DE9"/>
    <w:rPr>
      <w:rFonts w:ascii="PMingLiU" w:eastAsia="PMingLiU" w:hAnsi="PMingLiU" w:cs="PMingLiU"/>
      <w:sz w:val="18"/>
      <w:szCs w:val="18"/>
      <w:u w:val="none"/>
    </w:rPr>
  </w:style>
  <w:style w:type="paragraph" w:customStyle="1" w:styleId="Bodytext24">
    <w:name w:val="Body text|24"/>
    <w:basedOn w:val="Normal"/>
    <w:link w:val="Bodytext2"/>
    <w:qFormat/>
    <w:rsid w:val="007C1DE9"/>
    <w:pPr>
      <w:widowControl w:val="0"/>
      <w:shd w:val="clear" w:color="auto" w:fill="FFFFFF"/>
      <w:spacing w:before="320" w:line="367" w:lineRule="exact"/>
      <w:jc w:val="distribute"/>
    </w:pPr>
    <w:rPr>
      <w:rFonts w:ascii="PMingLiU" w:eastAsia="PMingLiU" w:hAnsi="PMingLiU" w:cs="PMingLiU"/>
      <w:color w:val="000000"/>
      <w:sz w:val="21"/>
      <w:szCs w:val="21"/>
      <w:lang w:val="zh-CN" w:eastAsia="zh-CN" w:bidi="zh-CN"/>
    </w:rPr>
  </w:style>
  <w:style w:type="character" w:customStyle="1" w:styleId="Bodytext2">
    <w:name w:val="Body text|2_"/>
    <w:basedOn w:val="DefaultParagraphFont"/>
    <w:link w:val="Bodytext24"/>
    <w:qFormat/>
    <w:rsid w:val="007C1DE9"/>
    <w:rPr>
      <w:rFonts w:ascii="PMingLiU" w:eastAsia="PMingLiU" w:hAnsi="PMingLiU" w:cs="PMingLiU"/>
      <w:color w:val="000000"/>
      <w:sz w:val="21"/>
      <w:szCs w:val="21"/>
      <w:shd w:val="clear" w:color="auto" w:fill="FFFFFF"/>
      <w:lang w:val="zh-CN" w:eastAsia="zh-CN" w:bidi="zh-CN"/>
    </w:rPr>
  </w:style>
  <w:style w:type="character" w:customStyle="1" w:styleId="Bodytext2SimSun">
    <w:name w:val="Body text|2 + SimSun"/>
    <w:basedOn w:val="Bodytext2"/>
    <w:unhideWhenUsed/>
    <w:qFormat/>
    <w:rsid w:val="007C1DE9"/>
    <w:rPr>
      <w:rFonts w:ascii="SimSun" w:eastAsia="SimSun" w:hAnsi="SimSun" w:cs="SimSun"/>
      <w:color w:val="000000"/>
      <w:spacing w:val="0"/>
      <w:w w:val="100"/>
      <w:position w:val="0"/>
      <w:sz w:val="22"/>
      <w:szCs w:val="22"/>
      <w:shd w:val="clear" w:color="auto" w:fill="FFFFFF"/>
      <w:lang w:val="zh-CN" w:eastAsia="zh-CN" w:bidi="zh-CN"/>
    </w:rPr>
  </w:style>
  <w:style w:type="character" w:customStyle="1" w:styleId="Bodytext29pt">
    <w:name w:val="Body text|2 + 9 pt"/>
    <w:basedOn w:val="Bodytext2"/>
    <w:unhideWhenUsed/>
    <w:qFormat/>
    <w:rsid w:val="007C1DE9"/>
    <w:rPr>
      <w:rFonts w:ascii="PMingLiU" w:eastAsia="PMingLiU" w:hAnsi="PMingLiU" w:cs="PMingLiU"/>
      <w:color w:val="000000"/>
      <w:spacing w:val="0"/>
      <w:w w:val="100"/>
      <w:position w:val="0"/>
      <w:sz w:val="18"/>
      <w:szCs w:val="18"/>
      <w:shd w:val="clear" w:color="auto" w:fill="FFFFFF"/>
      <w:lang w:val="zh-CN" w:eastAsia="zh-CN" w:bidi="zh-CN"/>
    </w:rPr>
  </w:style>
  <w:style w:type="character" w:customStyle="1" w:styleId="Tablecaption2SimSun">
    <w:name w:val="Table caption|2 + SimSun"/>
    <w:basedOn w:val="DefaultParagraphFont"/>
    <w:unhideWhenUsed/>
    <w:qFormat/>
    <w:rsid w:val="007C1DE9"/>
    <w:rPr>
      <w:rFonts w:ascii="SimSun" w:eastAsia="SimSun" w:hAnsi="SimSun" w:cs="SimSun"/>
      <w:color w:val="000000"/>
      <w:spacing w:val="0"/>
      <w:w w:val="100"/>
      <w:position w:val="0"/>
      <w:sz w:val="17"/>
      <w:szCs w:val="17"/>
      <w:u w:val="none"/>
      <w:lang w:val="en-US" w:eastAsia="en-US" w:bidi="en-US"/>
    </w:rPr>
  </w:style>
  <w:style w:type="paragraph" w:customStyle="1" w:styleId="Standard">
    <w:name w:val="Standard"/>
    <w:uiPriority w:val="99"/>
    <w:rsid w:val="00245442"/>
    <w:pPr>
      <w:suppressAutoHyphens/>
      <w:autoSpaceDN w:val="0"/>
      <w:spacing w:after="160" w:line="240" w:lineRule="auto"/>
      <w:textAlignment w:val="baseline"/>
    </w:pPr>
    <w:rPr>
      <w:rFonts w:ascii="Calibri" w:eastAsia="Calibri" w:hAnsi="Calibri" w:cs="Arial"/>
    </w:rPr>
  </w:style>
  <w:style w:type="character" w:customStyle="1" w:styleId="fontstyle01">
    <w:name w:val="fontstyle01"/>
    <w:basedOn w:val="DefaultParagraphFont"/>
    <w:rsid w:val="00245442"/>
    <w:rPr>
      <w:rFonts w:ascii="AdvOT323a8e6c.B" w:hAnsi="AdvOT323a8e6c.B" w:hint="default"/>
      <w:b w:val="0"/>
      <w:bCs w:val="0"/>
      <w:i w:val="0"/>
      <w:iCs w:val="0"/>
      <w:color w:val="000000"/>
      <w:sz w:val="20"/>
      <w:szCs w:val="20"/>
    </w:rPr>
  </w:style>
  <w:style w:type="paragraph" w:customStyle="1" w:styleId="Default">
    <w:name w:val="Default"/>
    <w:rsid w:val="00AB584E"/>
    <w:pPr>
      <w:autoSpaceDE w:val="0"/>
      <w:autoSpaceDN w:val="0"/>
      <w:adjustRightInd w:val="0"/>
      <w:spacing w:after="0" w:line="240" w:lineRule="auto"/>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F31C4-23FD-4CD5-895F-D982C6B6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Valliappan Raju</dc:creator>
  <cp:lastModifiedBy>MOOLCHAND SHARMA</cp:lastModifiedBy>
  <cp:revision>6</cp:revision>
  <cp:lastPrinted>2021-05-12T07:13:00Z</cp:lastPrinted>
  <dcterms:created xsi:type="dcterms:W3CDTF">2022-11-11T03:37:00Z</dcterms:created>
  <dcterms:modified xsi:type="dcterms:W3CDTF">2025-12-19T14:15:00Z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4973db6a348b203f0a14092f8e2aaeb4c202147db493e43b3b70a4f492c46f58</vt:lpwstr>
  </property>
</Properties>
</file>